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中学生物学学科笔试大纲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720" w:firstLineChars="200"/>
        <w:jc w:val="both"/>
        <w:textAlignment w:val="baseline"/>
        <w:outlineLvl w:val="0"/>
        <w:rPr>
          <w:rFonts w:ascii="黑体" w:hAnsi="黑体" w:eastAsia="黑体" w:cs="黑体"/>
          <w:spacing w:val="0"/>
          <w:position w:val="0"/>
          <w:sz w:val="36"/>
          <w:szCs w:val="36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ascii="黑体" w:hAnsi="黑体" w:eastAsia="黑体" w:cs="黑体"/>
          <w:spacing w:val="0"/>
          <w:position w:val="0"/>
          <w:sz w:val="28"/>
          <w:szCs w:val="28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1.</w:t>
      </w:r>
      <w:r>
        <w:rPr>
          <w:spacing w:val="0"/>
          <w:position w:val="0"/>
        </w:rPr>
        <w:fldChar w:fldCharType="begin"/>
      </w:r>
      <w:r>
        <w:rPr>
          <w:spacing w:val="0"/>
          <w:position w:val="0"/>
        </w:rPr>
        <w:instrText xml:space="preserve">HYPERLINK"http://www.hteacher.net/class/"</w:instrText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t>考查考生对《普通高中生物学课程标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t>准（2017年版2020年修订）》《义务教育生物学课程标准（2022年版）》课程内容所要求的知识以及大学相关学科核心内容的理解。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2.考查考生的实验与探究能力。包括理解所列的生物学实验的目的、原理、方法步骤，并能将这些实验涉及的方法和技能等进行运用；能运用多种方法对实验现象和结果进行记录、分</w:t>
      </w:r>
      <w:r>
        <w:rPr>
          <w:spacing w:val="0"/>
          <w:position w:val="0"/>
        </w:rPr>
        <w:t>析、和解释，得出实验结论；设计和评价实验方案。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3.考查考生从提供的材料中获取相关的生物学信息，并</w:t>
      </w:r>
      <w:r>
        <w:rPr>
          <w:spacing w:val="0"/>
          <w:position w:val="0"/>
        </w:rPr>
        <w:t>能运用这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些信息，结合所学知识和方法解决相关生物学问题的能力。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4.考查考生运用中学生物学课程与教学的基本理论和基本方</w:t>
      </w:r>
      <w:r>
        <w:rPr>
          <w:spacing w:val="0"/>
          <w:position w:val="0"/>
        </w:rPr>
        <w:t>法，分析和解决有关中学生物学教学中实际问题的能力。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5.考查考生从事中学生物学教育教学工作所必需的基本</w:t>
      </w:r>
      <w:r>
        <w:rPr>
          <w:spacing w:val="0"/>
          <w:position w:val="0"/>
        </w:rPr>
        <w:t>教学技能和持续发展自身专业素养的能力。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ascii="黑体" w:hAnsi="黑体" w:eastAsia="黑体" w:cs="黑体"/>
          <w:spacing w:val="0"/>
          <w:position w:val="0"/>
          <w:sz w:val="28"/>
          <w:szCs w:val="28"/>
        </w:rPr>
        <w:t>二、考试内容范围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（一）学科专业知识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1.分子与细胞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（1）组成细胞的分子：</w:t>
      </w:r>
      <w:r>
        <w:rPr>
          <w:spacing w:val="0"/>
          <w:position w:val="0"/>
        </w:rPr>
        <w:t>蛋白质、核酸的结构和功能，糖类、脂质的种类和作用，水和无机盐的作用。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（2）细胞的结构：</w:t>
      </w:r>
      <w:r>
        <w:rPr>
          <w:spacing w:val="0"/>
          <w:position w:val="0"/>
        </w:rPr>
        <w:t>细胞学说，细胞的多样性和统一性，细胞膜的结构和功能，主要细胞器的结构和功能，细胞核的结构和功能。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（3）细胞的代谢：</w:t>
      </w:r>
      <w:r>
        <w:rPr>
          <w:spacing w:val="0"/>
          <w:position w:val="0"/>
        </w:rPr>
        <w:t>细胞的物质输入和输出，降低化学反应活化能的酶，细胞的能量“货币”ATP，细胞呼吸的原理和应用，光</w:t>
      </w:r>
      <w:r>
        <w:rPr>
          <w:spacing w:val="0"/>
          <w:position w:val="0"/>
        </w:rPr>
        <w:t>合作用与能量转化。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（4）细胞信号转导：</w:t>
      </w:r>
      <w:r>
        <w:rPr>
          <w:spacing w:val="0"/>
          <w:position w:val="0"/>
        </w:rPr>
        <w:t>离子通道介导的信号转导，G蛋白</w:t>
      </w:r>
      <w:r>
        <w:rPr>
          <w:spacing w:val="0"/>
          <w:position w:val="0"/>
        </w:rPr>
        <w:t>偶联受体介导的信号转导，酶偶联受体介导的信号转导。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（5）细胞的生命历程：</w:t>
      </w:r>
      <w:r>
        <w:rPr>
          <w:spacing w:val="0"/>
          <w:position w:val="0"/>
        </w:rPr>
        <w:t>细胞的增殖，细胞的分化，细胞的</w:t>
      </w:r>
      <w:r>
        <w:rPr>
          <w:spacing w:val="0"/>
          <w:position w:val="0"/>
        </w:rPr>
        <w:t>衰老和死亡。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2.遗传与变异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（1）遗传的细胞基础：</w:t>
      </w:r>
      <w:r>
        <w:rPr>
          <w:spacing w:val="0"/>
          <w:position w:val="0"/>
        </w:rPr>
        <w:t>细胞的减数分裂，配子的形成</w:t>
      </w:r>
      <w:r>
        <w:rPr>
          <w:spacing w:val="0"/>
          <w:position w:val="0"/>
        </w:rPr>
        <w:t>，受精作用。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（2）遗传的分子基础：</w:t>
      </w:r>
      <w:r>
        <w:rPr>
          <w:spacing w:val="0"/>
          <w:position w:val="0"/>
        </w:rPr>
        <w:t>人类对遗传物质的探索历程，DNA的结构，DNA的复制，基因的表达及其调控。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（3）遗传的基本规律：</w:t>
      </w:r>
      <w:r>
        <w:rPr>
          <w:spacing w:val="0"/>
          <w:position w:val="0"/>
        </w:rPr>
        <w:t>孟德尔遗传实验的科学方法，基因的分离规律、自由组合规律和连锁互换规律，伴性遗传。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（4）生物的变异：</w:t>
      </w:r>
      <w:r>
        <w:rPr>
          <w:spacing w:val="0"/>
          <w:position w:val="0"/>
        </w:rPr>
        <w:t>基因突变，基因重组</w:t>
      </w:r>
      <w:r>
        <w:rPr>
          <w:spacing w:val="0"/>
          <w:position w:val="0"/>
        </w:rPr>
        <w:t>，染色体变异，生物变异在育种上的应用。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（5）人类遗传病：</w:t>
      </w:r>
      <w:r>
        <w:rPr>
          <w:spacing w:val="0"/>
          <w:position w:val="0"/>
        </w:rPr>
        <w:t>人类遗传病的类型，人类遗传病的监测和预防，人类基因组计划和意义。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3.植物的结构与功能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（1）植物的结构：</w:t>
      </w:r>
      <w:r>
        <w:rPr>
          <w:spacing w:val="0"/>
          <w:position w:val="0"/>
        </w:rPr>
        <w:t>绿色开花植物的根、茎、叶、</w:t>
      </w:r>
      <w:r>
        <w:rPr>
          <w:spacing w:val="0"/>
          <w:position w:val="0"/>
        </w:rPr>
        <w:t>花、果实、种子的基本结构。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（2）植物的生长与发育：</w:t>
      </w:r>
      <w:r>
        <w:rPr>
          <w:spacing w:val="0"/>
          <w:position w:val="0"/>
        </w:rPr>
        <w:t>绿色开花植物的生活史。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（3）植物的生殖：</w:t>
      </w:r>
      <w:r>
        <w:rPr>
          <w:spacing w:val="0"/>
          <w:position w:val="0"/>
        </w:rPr>
        <w:t>有性生殖，无性生殖及其应</w:t>
      </w:r>
      <w:r>
        <w:rPr>
          <w:spacing w:val="0"/>
          <w:position w:val="0"/>
        </w:rPr>
        <w:t>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（4）植物生命活动的调节：</w:t>
      </w:r>
      <w:r>
        <w:rPr>
          <w:spacing w:val="0"/>
          <w:position w:val="0"/>
        </w:rPr>
        <w:t>植物生长素、赤霉素、细胞分裂素、脱落酸和乙烯等植物激素的生理作用，植物生长调节剂的应用，环境因素参与调节植物的生命活动。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4.人体和动物体的结构与功能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（1）人体的结构与功能：</w:t>
      </w:r>
      <w:r>
        <w:rPr>
          <w:spacing w:val="0"/>
          <w:position w:val="0"/>
        </w:rPr>
        <w:t>人体的消化、循环、呼吸、泌尿等系统的结构和功能。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（2）人体的运动和动物行为：</w:t>
      </w:r>
      <w:r>
        <w:rPr>
          <w:spacing w:val="0"/>
          <w:position w:val="0"/>
        </w:rPr>
        <w:t>人体运动的结构基础，动物的先天性行为和学习行为。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（3）人、动物的生殖和发育：</w:t>
      </w:r>
      <w:r>
        <w:rPr>
          <w:spacing w:val="0"/>
          <w:position w:val="0"/>
        </w:rPr>
        <w:t>人、昆虫、两栖动物</w:t>
      </w:r>
      <w:r>
        <w:rPr>
          <w:spacing w:val="0"/>
          <w:position w:val="0"/>
        </w:rPr>
        <w:t>和鸟的生殖和发育。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（4）人体的内环境与稳态：</w:t>
      </w:r>
      <w:r>
        <w:rPr>
          <w:spacing w:val="0"/>
          <w:position w:val="0"/>
        </w:rPr>
        <w:t>细胞生活的环境，内环境的稳态。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（5）动物生命活动的调节：</w:t>
      </w:r>
      <w:r>
        <w:rPr>
          <w:spacing w:val="0"/>
          <w:position w:val="0"/>
        </w:rPr>
        <w:t>人体对外界环境的感知；神经调节；体液调节；免疫调节。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5.生物的多样性与进化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（1）生物多样性：</w:t>
      </w:r>
      <w:r>
        <w:rPr>
          <w:spacing w:val="0"/>
          <w:position w:val="0"/>
        </w:rPr>
        <w:t>生物多样性的价值，生物多样</w:t>
      </w:r>
      <w:r>
        <w:rPr>
          <w:spacing w:val="0"/>
          <w:position w:val="0"/>
        </w:rPr>
        <w:t>性丧失的原因及其保护措施。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（2）生物分类的方法：</w:t>
      </w:r>
      <w:r>
        <w:rPr>
          <w:spacing w:val="0"/>
          <w:position w:val="0"/>
        </w:rPr>
        <w:t>根据一定的特征对</w:t>
      </w:r>
      <w:r>
        <w:rPr>
          <w:spacing w:val="0"/>
          <w:position w:val="0"/>
        </w:rPr>
        <w:t>生物进行分类。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（3）生物的主要类群：</w:t>
      </w:r>
      <w:r>
        <w:rPr>
          <w:spacing w:val="0"/>
          <w:position w:val="0"/>
        </w:rPr>
        <w:t>细菌和病毒的主要特征以</w:t>
      </w:r>
      <w:r>
        <w:rPr>
          <w:spacing w:val="0"/>
          <w:position w:val="0"/>
        </w:rPr>
        <w:t>及它们与人类生活的关系，原生生物的基本特征以及它们与人类生活的关系，真菌的主要特征以及它们与人类生活的关系，植物不同类群的主要特征以及它们与人类生活的关系，无脊椎动物不同类群（如腔肠动物、扁形动物、线虫动物、环节动物、软体动物、节肢动物等）的</w:t>
      </w:r>
      <w:r>
        <w:rPr>
          <w:spacing w:val="0"/>
          <w:position w:val="0"/>
        </w:rPr>
        <w:t>主要特征以及它们与人类生活的关系，脊椎动物不同类群（如鱼类、两栖类、爬行类、鸟类、哺乳类等）的主要特征以及它们与人类生活的关系。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（4）生命的起源与进化：</w:t>
      </w:r>
      <w:r>
        <w:rPr>
          <w:spacing w:val="0"/>
          <w:position w:val="0"/>
        </w:rPr>
        <w:t>生命起源的过程，人类的起源和进化，生物进化的证据和主要历程，现代生物进化理论的主要内容</w:t>
      </w:r>
      <w:r>
        <w:rPr>
          <w:spacing w:val="0"/>
          <w:position w:val="0"/>
        </w:rPr>
        <w:t>，生物进化与生物多样性的形成。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6.生物与环境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（1）生态因子：</w:t>
      </w:r>
      <w:r>
        <w:rPr>
          <w:spacing w:val="0"/>
          <w:position w:val="0"/>
        </w:rPr>
        <w:t>生物与非生物环境之间的关系，生物与生物之间的关系。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（2）种群：</w:t>
      </w:r>
      <w:r>
        <w:rPr>
          <w:spacing w:val="0"/>
          <w:position w:val="0"/>
        </w:rPr>
        <w:t>种群的概念和特征，种群的数量变化，影响种群数量变化的因素。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（3）群落：</w:t>
      </w:r>
      <w:r>
        <w:rPr>
          <w:spacing w:val="0"/>
          <w:position w:val="0"/>
        </w:rPr>
        <w:t>群落的结构，群落的主要类型</w:t>
      </w:r>
      <w:r>
        <w:rPr>
          <w:spacing w:val="0"/>
          <w:position w:val="0"/>
        </w:rPr>
        <w:t>，群落的演替。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（4）生态系统：</w:t>
      </w:r>
      <w:r>
        <w:rPr>
          <w:spacing w:val="0"/>
          <w:position w:val="0"/>
        </w:rPr>
        <w:t>生态系统的结构，生态系统的</w:t>
      </w:r>
      <w:r>
        <w:rPr>
          <w:spacing w:val="0"/>
          <w:position w:val="0"/>
        </w:rPr>
        <w:t>能量流动，生态系统的物质循环，生态系统的信息传递，生态系统的稳定性。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（5）人与环境：</w:t>
      </w:r>
      <w:r>
        <w:rPr>
          <w:spacing w:val="0"/>
          <w:position w:val="0"/>
        </w:rPr>
        <w:t>人类活动对生态环境的影</w:t>
      </w:r>
      <w:r>
        <w:rPr>
          <w:spacing w:val="0"/>
          <w:position w:val="0"/>
        </w:rPr>
        <w:t>响，生态工程。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7.健康地生活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（1）青春期：</w:t>
      </w:r>
      <w:r>
        <w:rPr>
          <w:spacing w:val="0"/>
          <w:position w:val="0"/>
        </w:rPr>
        <w:t>青春期的身体变化、心理变化及其卫</w:t>
      </w:r>
      <w:r>
        <w:rPr>
          <w:spacing w:val="0"/>
          <w:position w:val="0"/>
        </w:rPr>
        <w:t>生。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（2）传染病：</w:t>
      </w:r>
      <w:r>
        <w:rPr>
          <w:spacing w:val="0"/>
          <w:position w:val="0"/>
        </w:rPr>
        <w:t>传染病的概念、流行的基本环节和预防措施。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（3）健康的生活方式：</w:t>
      </w:r>
      <w:r>
        <w:rPr>
          <w:spacing w:val="0"/>
          <w:position w:val="0"/>
        </w:rPr>
        <w:t>选择健康的生活方式，合理用药，基本急救知识。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8.生物技术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（1）基因工程：</w:t>
      </w:r>
      <w:r>
        <w:rPr>
          <w:spacing w:val="0"/>
          <w:position w:val="0"/>
        </w:rPr>
        <w:t>基因工程的原理、基本步骤和应用</w:t>
      </w:r>
      <w:r>
        <w:rPr>
          <w:spacing w:val="0"/>
          <w:position w:val="0"/>
        </w:rPr>
        <w:t>，蛋白质工程。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（2）细胞工程：</w:t>
      </w:r>
      <w:r>
        <w:rPr>
          <w:spacing w:val="0"/>
          <w:position w:val="0"/>
        </w:rPr>
        <w:t>植物细胞工程（包括组织培养和体细胞杂交等技术），动物细胞工程（包括细胞培养、核移植、细</w:t>
      </w:r>
      <w:r>
        <w:rPr>
          <w:spacing w:val="0"/>
          <w:position w:val="0"/>
        </w:rPr>
        <w:t>胞融合和干细胞的应用等技术</w:t>
      </w:r>
      <w:r>
        <w:rPr>
          <w:spacing w:val="0"/>
          <w:position w:val="0"/>
        </w:rPr>
        <w:t>），</w:t>
      </w:r>
      <w:r>
        <w:rPr>
          <w:spacing w:val="0"/>
          <w:position w:val="0"/>
        </w:rPr>
        <w:t>胚胎工程（包括体外受精、胚胎移植和胚胎</w:t>
      </w:r>
      <w:r>
        <w:rPr>
          <w:spacing w:val="0"/>
          <w:position w:val="0"/>
        </w:rPr>
        <w:t>分割等技术）。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（3）发酵工程：</w:t>
      </w:r>
      <w:r>
        <w:rPr>
          <w:spacing w:val="0"/>
          <w:position w:val="0"/>
        </w:rPr>
        <w:t>传统发酵技术的应用，微生物的培养技术和应用，发酵工程及其应用。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（4）生物技术的安全性与伦理问题。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</w:rPr>
        <w:t>9.生物学探究与实践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（1）检测生物组织中的糖类、脂肪和蛋白质，绿叶中色素的提取和分离，DNA的粗提取与鉴定，DNA片段的扩增及电</w:t>
      </w:r>
      <w:r>
        <w:rPr>
          <w:spacing w:val="0"/>
          <w:position w:val="0"/>
        </w:rPr>
        <w:t>泳鉴定。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（2）观察小鱼尾鳍内血液流动现象，使用高倍显微镜观察几种细胞，用高倍显微镜观察叶绿体和细胞质的流动，观察根尖分生区组织细胞的有丝分裂。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（3）酵母菌的纯培养，土壤中分解尿素的细菌的分离与计数。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4）探究发生在口腔内的化学消化，探究植物细胞的吸水和失水，比较过氧化氢在不同条件下的分解，探究影响酶活性的条件，探究淀粉酶对淀粉和蔗糖的水解作用，探究环境因素对光合作用强度的影响，探究酵母菌细胞呼吸的方式，探索植物生长调节剂的应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（5）探究影响鼠妇分布的环境因素，探究抗生素对细菌的选择作用，探究培养液中酵母菌种群数量的变化，研究土壤中小动物类</w:t>
      </w:r>
      <w:r>
        <w:rPr>
          <w:spacing w:val="0"/>
          <w:position w:val="0"/>
        </w:rPr>
        <w:t>群的丰富度，探究土壤微生物的分解作用，设计制作生态瓶。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（6）调查人群中的遗传病，调查草地中某种双子叶植物的种群密度。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spacing w:val="0"/>
          <w:position w:val="0"/>
        </w:rPr>
        <w:t>（7）制作真核细胞的三维结构模型，建立减数分裂中染色体变化的模型，制作DNA双螺旋结构模型。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楷体" w:hAnsi="楷体" w:eastAsia="楷体" w:cs="楷体"/>
          <w:spacing w:val="0"/>
          <w:position w:val="0"/>
          <w:sz w:val="28"/>
          <w:szCs w:val="28"/>
        </w:rPr>
      </w:pPr>
      <w:r>
        <w:rPr>
          <w:rFonts w:ascii="楷体" w:hAnsi="楷体" w:eastAsia="楷体" w:cs="楷体"/>
          <w:spacing w:val="0"/>
          <w:position w:val="0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（二）学科课程与教学论及其应用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1.中学生物学课程：</w:t>
      </w:r>
      <w:r>
        <w:rPr>
          <w:spacing w:val="0"/>
          <w:position w:val="0"/>
        </w:rPr>
        <w:t>课程性质，课程理念，课程目标，课程内容，学业质量，课程实施。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2.基本的学习和教学理论：</w:t>
      </w:r>
      <w:r>
        <w:rPr>
          <w:spacing w:val="0"/>
          <w:position w:val="0"/>
        </w:rPr>
        <w:t>行为主义学习理论，认知主义学习理论，建构主义学习理论，概念转变理论，STS教育。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3.基本教学技能：</w:t>
      </w:r>
      <w:r>
        <w:rPr>
          <w:spacing w:val="0"/>
          <w:position w:val="0"/>
        </w:rPr>
        <w:t>导入技能，提问技能，讲解技能，演示技</w:t>
      </w:r>
      <w:r>
        <w:rPr>
          <w:spacing w:val="0"/>
          <w:position w:val="0"/>
        </w:rPr>
        <w:t>能，板书和板画技能，现代教育技术使用技能，课堂组织技能。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4.生物学教学方法：</w:t>
      </w:r>
      <w:r>
        <w:rPr>
          <w:spacing w:val="0"/>
          <w:position w:val="0"/>
        </w:rPr>
        <w:t>讲授法，讨论法，实验法，探究法，直观演示法等。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5.中学生物学实验：</w:t>
      </w:r>
      <w:r>
        <w:rPr>
          <w:spacing w:val="0"/>
          <w:position w:val="0"/>
        </w:rPr>
        <w:t>中学生物学实验的作用和类型，生物学实验的教学准备，生物学实验的组织、实施和结果分析。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6.生物学教学设计：</w:t>
      </w:r>
      <w:r>
        <w:rPr>
          <w:spacing w:val="0"/>
          <w:position w:val="0"/>
        </w:rPr>
        <w:t>教学内容分析，学情分析，教学目标的确定，教学思路、教学过程、教学评价、板书等方面的设计。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7.生物学教育评价：</w:t>
      </w:r>
      <w:r>
        <w:rPr>
          <w:spacing w:val="0"/>
          <w:position w:val="0"/>
        </w:rPr>
        <w:t>学业评价的原则、方式和方法，课堂教学评价的原则和方法，教学反思的意义、内容和方法。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8.生物学教育科学研究：</w:t>
      </w:r>
      <w:r>
        <w:rPr>
          <w:spacing w:val="0"/>
          <w:position w:val="0"/>
        </w:rPr>
        <w:t>生物学教育科学研究的一般步骤，生物学教育科学研究方法。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ascii="黑体" w:hAnsi="黑体" w:eastAsia="黑体" w:cs="黑体"/>
          <w:spacing w:val="0"/>
          <w:position w:val="0"/>
          <w:sz w:val="28"/>
          <w:szCs w:val="28"/>
        </w:rPr>
        <w:t>三、考试形式和试卷结构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1.考试形式：</w:t>
      </w:r>
      <w:r>
        <w:rPr>
          <w:spacing w:val="0"/>
          <w:position w:val="0"/>
        </w:rPr>
        <w:t>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2.考试时间:</w:t>
      </w:r>
      <w:r>
        <w:rPr>
          <w:spacing w:val="0"/>
          <w:position w:val="0"/>
        </w:rPr>
        <w:t>1</w:t>
      </w:r>
      <w:r>
        <w:rPr>
          <w:rFonts w:hint="eastAsia"/>
          <w:spacing w:val="0"/>
          <w:position w:val="0"/>
          <w:lang w:val="en-US" w:eastAsia="zh-CN"/>
        </w:rPr>
        <w:t>2</w:t>
      </w:r>
      <w:r>
        <w:rPr>
          <w:spacing w:val="0"/>
          <w:position w:val="0"/>
        </w:rPr>
        <w:t>0分钟，试卷分值120分。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3.主要题型：</w:t>
      </w:r>
      <w:r>
        <w:rPr>
          <w:spacing w:val="0"/>
          <w:position w:val="0"/>
        </w:rPr>
        <w:t>客观试题与主观试题相结合，客观试题有选择、判断等题型，主观试题有简答、论述、材料分析、教学设计等题型。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spacing w:val="0"/>
          <w:position w:val="0"/>
        </w:rPr>
      </w:pPr>
      <w:r>
        <w:rPr>
          <w:rFonts w:ascii="楷体" w:hAnsi="楷体" w:eastAsia="楷体" w:cs="楷体"/>
          <w:spacing w:val="0"/>
          <w:position w:val="0"/>
        </w:rPr>
        <w:t>4.内容比例：</w:t>
      </w:r>
      <w:r>
        <w:rPr>
          <w:spacing w:val="0"/>
          <w:position w:val="0"/>
        </w:rPr>
        <w:t>学科专业知识部分约占70%，学科课程与教学论及其应用部分约占30%。</w:t>
      </w:r>
    </w:p>
    <w:sectPr>
      <w:footerReference r:id="rId5" w:type="default"/>
      <w:pgSz w:w="11907" w:h="16839"/>
      <w:pgMar w:top="1431" w:right="1623" w:bottom="1365" w:left="1713" w:header="0" w:footer="115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94"/>
      <w:rPr>
        <w:rFonts w:ascii="楷体" w:hAnsi="楷体" w:eastAsia="楷体" w:cs="楷体"/>
        <w:sz w:val="21"/>
        <w:szCs w:val="21"/>
      </w:rPr>
    </w:pPr>
    <w:r>
      <w:rPr>
        <w:rFonts w:ascii="楷体" w:hAnsi="楷体" w:eastAsia="楷体" w:cs="楷体"/>
        <w:sz w:val="21"/>
        <w:szCs w:val="21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kyNjQ3Y2RhYzhmZjExOWYyZWQwNmRiMDQ0MjYzOTAifQ=="/>
  </w:docVars>
  <w:rsids>
    <w:rsidRoot w:val="00000000"/>
    <w:rsid w:val="0DEB2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2024-02-07T19:16:00Z</dcterms:created>
  <dc:creator>钟能政</dc:creator>
  <cp:lastModifiedBy>执着</cp:lastModifiedBy>
  <dcterms:modified xsi:type="dcterms:W3CDTF">2024-04-16T00:26:51Z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2024-04-16T08:22:17Z</vt:filetime>
  </property>
  <property fmtid="{D5CDD505-2E9C-101B-9397-08002B2CF9AE}" pid="4" name="KSOProductBuildVer">
    <vt:lpwstr>2052-12.1.0.16729</vt:lpwstr>
  </property>
  <property fmtid="{D5CDD505-2E9C-101B-9397-08002B2CF9AE}" pid="5" name="ICV">
    <vt:lpwstr>C47B40B6C2CB4B639ED5AA5EC16B38B4_12</vt:lpwstr>
  </property>
</Properties>
</file>