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黑体" w:eastAsia="仿宋_GB2312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</w:p>
    <w:p>
      <w:pPr>
        <w:ind w:firstLine="720" w:firstLineChars="200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关于湖北省20</w:t>
      </w:r>
      <w:r>
        <w:rPr>
          <w:rFonts w:hint="eastAsia" w:ascii="方正小标宋简体" w:hAnsi="黑体" w:eastAsia="方正小标宋简体"/>
          <w:sz w:val="36"/>
          <w:szCs w:val="36"/>
          <w:lang w:val="en-US" w:eastAsia="zh-CN"/>
        </w:rPr>
        <w:t>21</w:t>
      </w:r>
      <w:r>
        <w:rPr>
          <w:rFonts w:hint="eastAsia" w:ascii="方正小标宋简体" w:hAnsi="黑体" w:eastAsia="方正小标宋简体"/>
          <w:sz w:val="36"/>
          <w:szCs w:val="36"/>
        </w:rPr>
        <w:t>年</w:t>
      </w:r>
      <w:r>
        <w:rPr>
          <w:rFonts w:hint="eastAsia" w:ascii="方正小标宋简体" w:hAnsi="黑体" w:eastAsia="方正小标宋简体"/>
          <w:sz w:val="36"/>
          <w:szCs w:val="36"/>
          <w:lang w:val="en-US" w:eastAsia="zh-CN"/>
        </w:rPr>
        <w:t>中小学教师招聘</w:t>
      </w:r>
      <w:r>
        <w:rPr>
          <w:rFonts w:hint="eastAsia" w:ascii="方正小标宋简体" w:hAnsi="黑体" w:eastAsia="方正小标宋简体"/>
          <w:sz w:val="36"/>
          <w:szCs w:val="36"/>
        </w:rPr>
        <w:t>笔试加分</w:t>
      </w:r>
    </w:p>
    <w:p>
      <w:pPr>
        <w:ind w:firstLine="720" w:firstLineChars="200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有关政策</w:t>
      </w:r>
      <w:bookmarkStart w:id="0" w:name="_GoBack"/>
      <w:bookmarkEnd w:id="0"/>
      <w:r>
        <w:rPr>
          <w:rFonts w:hint="eastAsia" w:ascii="方正小标宋简体" w:hAnsi="黑体" w:eastAsia="方正小标宋简体"/>
          <w:sz w:val="36"/>
          <w:szCs w:val="36"/>
        </w:rPr>
        <w:t>的公告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4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根据有关政策规定，现就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湖北省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中小学</w:t>
      </w:r>
      <w:r>
        <w:rPr>
          <w:rFonts w:hint="eastAsia" w:ascii="仿宋_GB2312" w:eastAsia="仿宋_GB2312"/>
          <w:sz w:val="32"/>
          <w:szCs w:val="32"/>
        </w:rPr>
        <w:t>教师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招聘</w:t>
      </w:r>
      <w:r>
        <w:rPr>
          <w:rFonts w:hint="eastAsia" w:ascii="仿宋_GB2312" w:eastAsia="仿宋_GB2312"/>
          <w:sz w:val="32"/>
          <w:szCs w:val="32"/>
        </w:rPr>
        <w:t>笔试加分有关问题公告如下：</w:t>
      </w:r>
    </w:p>
    <w:p>
      <w:pPr>
        <w:spacing w:line="44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一、享受加分政策的对象</w:t>
      </w:r>
    </w:p>
    <w:p>
      <w:pPr>
        <w:spacing w:line="440" w:lineRule="exact"/>
        <w:ind w:firstLine="640" w:firstLineChars="200"/>
        <w:rPr>
          <w:rFonts w:hint="eastAsia" w:ascii="仿宋_GB2312" w:hAnsi="Arial" w:eastAsia="仿宋_GB2312" w:cs="Arial"/>
          <w:color w:val="333333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</w:rPr>
        <w:t>服务满两年且考核合格的“三支一扶”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lang w:val="en-US" w:eastAsia="zh-CN"/>
        </w:rPr>
        <w:t>人员（含资教生、特岗生）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</w:rPr>
        <w:t>。</w:t>
      </w:r>
    </w:p>
    <w:p>
      <w:pPr>
        <w:spacing w:line="440" w:lineRule="exact"/>
        <w:ind w:firstLine="643" w:firstLineChars="200"/>
        <w:rPr>
          <w:rFonts w:hint="eastAsia" w:ascii="仿宋_GB2312" w:hAnsi="Arial" w:eastAsia="仿宋_GB2312" w:cs="Arial"/>
          <w:b/>
          <w:color w:val="333333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/>
          <w:color w:val="333333"/>
          <w:kern w:val="0"/>
          <w:sz w:val="32"/>
          <w:szCs w:val="32"/>
        </w:rPr>
        <w:t>二、加分对象资格审查时间</w:t>
      </w:r>
    </w:p>
    <w:p>
      <w:pPr>
        <w:spacing w:line="440" w:lineRule="exact"/>
        <w:ind w:firstLine="640" w:firstLineChars="200"/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</w:pP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请符合加分政策条件的考生于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月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日上午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val="en-US" w:eastAsia="zh-CN"/>
        </w:rPr>
        <w:t>9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时至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月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日17时到报考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val="en-US" w:eastAsia="zh-CN"/>
        </w:rPr>
        <w:t>岗位所在地的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市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州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教育考试机构提交加分资格材料，逾期不再受理。</w:t>
      </w:r>
    </w:p>
    <w:p>
      <w:pPr>
        <w:spacing w:line="44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Arial" w:eastAsia="仿宋_GB2312" w:cs="Arial"/>
          <w:b/>
          <w:color w:val="333333"/>
          <w:kern w:val="0"/>
          <w:sz w:val="32"/>
          <w:szCs w:val="32"/>
        </w:rPr>
        <w:t>三、有关要求</w:t>
      </w:r>
    </w:p>
    <w:p>
      <w:pPr>
        <w:spacing w:line="440" w:lineRule="exact"/>
        <w:ind w:firstLine="640" w:firstLineChars="200"/>
        <w:rPr>
          <w:rFonts w:hint="eastAsia" w:ascii="仿宋_GB2312" w:hAnsi="Arial" w:eastAsia="仿宋_GB2312" w:cs="Arial"/>
          <w:color w:val="333333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1、考生须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</w:rPr>
        <w:t>提供</w:t>
      </w:r>
      <w:r>
        <w:rPr>
          <w:rFonts w:hint="eastAsia" w:ascii="仿宋_GB2312" w:eastAsia="仿宋_GB2312"/>
          <w:sz w:val="32"/>
          <w:szCs w:val="32"/>
        </w:rPr>
        <w:t>身份证原件及复印件，资教（特岗）、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</w:rPr>
        <w:t>“三支一扶”服务满两年且考核合格的相关证明材料原件。</w:t>
      </w:r>
    </w:p>
    <w:p>
      <w:pPr>
        <w:spacing w:line="440" w:lineRule="exact"/>
        <w:ind w:firstLine="640" w:firstLineChars="200"/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</w:pP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</w:rPr>
        <w:t>2、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各县（市、区）教育局于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月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val="en-US" w:eastAsia="zh-CN"/>
        </w:rPr>
        <w:t>17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日前将加分对象资格审查结果报市州教育局，各市州教育局于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月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  <w:lang w:val="en-US" w:eastAsia="zh-CN"/>
        </w:rPr>
        <w:t>19</w:t>
      </w: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  <w:u w:val="none"/>
        </w:rPr>
        <w:t>日前将审查结果汇总后报省教育厅。省教育厅在省教育考试院网站上公示无异议后予以加分。</w:t>
      </w:r>
    </w:p>
    <w:p>
      <w:pPr>
        <w:spacing w:line="440" w:lineRule="exact"/>
        <w:ind w:firstLine="640" w:firstLineChars="200"/>
        <w:rPr>
          <w:rFonts w:hint="eastAsia" w:ascii="仿宋_GB2312" w:hAnsi="Arial" w:eastAsia="仿宋_GB2312" w:cs="Arial"/>
          <w:color w:val="333333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</w:rPr>
        <w:t>3、请各级教育行政主管部门按要求认真做好资格审查工作，并在规定时间内将材料汇总、上报。</w:t>
      </w:r>
    </w:p>
    <w:p>
      <w:pPr>
        <w:spacing w:line="440" w:lineRule="exact"/>
        <w:ind w:firstLine="640" w:firstLineChars="20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2C5"/>
    <w:rsid w:val="001312C5"/>
    <w:rsid w:val="00406961"/>
    <w:rsid w:val="00D51E7A"/>
    <w:rsid w:val="00E902D7"/>
    <w:rsid w:val="10770075"/>
    <w:rsid w:val="26C547A3"/>
    <w:rsid w:val="33E459A5"/>
    <w:rsid w:val="3E3C5F59"/>
    <w:rsid w:val="457941F8"/>
    <w:rsid w:val="65BF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62</Words>
  <Characters>357</Characters>
  <Lines>2</Lines>
  <Paragraphs>1</Paragraphs>
  <TotalTime>5</TotalTime>
  <ScaleCrop>false</ScaleCrop>
  <LinksUpToDate>false</LinksUpToDate>
  <CharactersWithSpaces>418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2019-04-04T00:53:00Z</dcterms:created>
  <dc:creator>Sky123.Org</dc:creator>
  <cp:lastModifiedBy>是与非1412865630</cp:lastModifiedBy>
  <cp:lastPrinted>2021-03-29T07:07:00Z</cp:lastPrinted>
  <dcterms:modified xsi:type="dcterms:W3CDTF">2021-04-01T02:54:33Z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