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小学教育综合笔试大纲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以《中小学教师专业标准（试行）》和《安徽省人民政府办公厅关于加强中小学教师队伍建设的意见》（皖政办〔2012〕35号）等文件精神为依据，结合我省中小学教育教学实际，充分体现新课程改革的基本精神，为中小学补充合格师资，促进教师队伍的专业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教育综合知识考试要求考生对从事教育教学所需的背景性知识、教育基础知识与基本原理有基本认知和应用能力，考核考生分析、解决教育教学实际问题的能力，考查考生从事教师职业具备的基本素养。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教育综合知识主要考查教育学、心理学、教育法规、课程改革政策和师德修养等5个模块的相关知识和应用能力。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（一）教育学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（1）教育的概念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（2）教育的本质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（3）教育的功能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（4）教育的发展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2.教育与社会发展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（1）教育的社会制约性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政治经济制度、社会生产力、文化、科学、技术、人口等对教育发展的影响和制约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（2）教育的社会功能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教育的政治、经济、文化、科学、技术、人口等功能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（3）当代社会发展对教育的需求与挑战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现代化、全球化、知识经济、信息社会、大数据、互联网+、多元文化与教育变革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（4）教育的相对独立性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（5）我国学校教育制度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3.教育与人的发展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（1）人的身心发展特点、规律及其主要影响因素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（2）学校教育在人的身心发展中的作用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4.教育目的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（1）教育目的及其功能、教育目的的价值取向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（2）全面发展教育理论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中国的教育目的与新时代党的教育方针德育、智育、体育、美育、劳动教育功能及其相互关系,《中小学德育工作指南》（2017年）《关于全面加强和改进新时代学校体育工作的意见》（2020年）《关于全面加强和改进新时代学校美育工作的意见》（2020年）《中共中央国务院关于全面加强新时代中小学劳动教育的意见》（2020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（1）课程的概念、课程类型及其特征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（2）课程方案、课程标准、教材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（3）课程理论流派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（4）课程目标的设计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（5）课程内容的选择与组织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（6）课程开发与实施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（7）课程改革的影响因素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（1）教学的概念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（2）教学的任务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（3）教学理论流派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（4）教学过程和基本规律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（5）教学原则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（6）常用教学方法和教学策略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（7）教学组织形式与课堂管理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（8）教学评价的作用、类型、原则和方法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（9）教学模式的概念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7.德育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（1）德育及其意义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（2）德育过程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（3）小学德育目标和内容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（4）小学德育的基本原则、方法和途径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8.班主任工作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（1）小学班主任工作的意义和作用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（2）小学班集体建设和班级管理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（3）小学班主任工作的原则、方法与艺术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（4）小学班级队活动的策划与组织、管理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9.学生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（1）学生观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（2）小学生的学习特点及其教育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（3）小学生良好学习习惯的培养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（4）小学生个体差异（认知差异、性格差异等）与教育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（5）特殊儿童的概念、类型及其特殊儿童的教育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10.教师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（1）小学教师的职业特点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（2）小学教师专业要求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（3）小学教师专业发展的阶段与途径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（4）良好师生关系及其构建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11.现代教育技术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（1）教育技术的概念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（2）信息时代的教师教育技术能力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（3）信息技术与课程整合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（4）多媒体认知及其教学原则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（5）信息化教学环境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（6）在线学习平台与网络课程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（7）多媒体辅助教学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（8）开放教育资源及其应用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（9）现代远程教育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（10）教育技术支持下的个性化教学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（11）智慧学校与智慧教育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12.教育研究方法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（1）教育研究的概念和对象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（2）教育研究方法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主要教育研究方法：文献法、个案研究法、观察法、访谈法、调查研究法等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（3）教育研究的一般过程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（二）心理学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1.心理发展与教育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（1）心理发展的概念、心理发展的一般规律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（2）心理发展的理论：皮亚杰的认知发展观与教育、埃里克森的心理发展阶段理论、维果斯基的发展观与教育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（3）儿童、青少年的心理发展与教育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2.小学生认知发展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（1）注意的概念、注意的品质、注意的规律及其在教学中的应用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（2）感知觉的概念、感知觉规律的应用、小学生观察力的发展与培养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（3）记忆的概念、记忆品质、记忆过程、记忆规律及其在教学中的应用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（4）思维的概念、思维品质、思维过程、创造性思维及其培养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（5）想象的概念、小学生想象力的培养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（6）问题解决的思维过程、影响问题解决的因素、问题解决能力的培养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3.小学生情绪、情感、意志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（1）情绪的概念、情绪的种类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（2）情感的概念、情感的种类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（3）意志的概念、意志品质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4.小学生个性发展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（1）需要的概念、马斯洛的需要层次理论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（2）智力的概念、智力理论、智力发展的个别差异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（3）能力的概念、能力的类型、影响能力形成和发展的因素、能力的培养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（4）性格的概念、影响性格形成与发展的因素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5.学习与学习理论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（1）学习的概念、学习分类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认知学习理论、建构主义学习、行为主义的学习理论、人本主义学习理论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（3）学习动机的概念、学习动机分类、影响学习动机的因素、学习动机激发与培养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（4）迁移的概念、迁移的种类、迁移与教学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（5）知识学习的类型、知识学习的过程、学习策略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（6）动作技能的概念、动作技能的形成阶段、影响动作技能形成的因素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（7）心智技能的概念、心智技能的形成阶段、心智技能的培养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6.学校心理健康教育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（1）心理健康的标准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（2）心理健康教育的原则、主要途径与方法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（3）小学生常见的心理问题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（4）教师的心理压力与应对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（三）教育法律法规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1.有关教育的法律法规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中华人民共和国教育法》(2021年4月29日修订版)《中华人民共和国义务教育法》《中华人民共和国教师法》《中华人民共和国未成年人保护法》《中华人民共和国预防未成年人犯罪法》、《学生伤害事故处理办法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小学教师专业标准（试行）》《全面深化新时代教师队伍改革建设的意见》《关于深化教育教学改革全面提高义务教育质量的意见》《中国教育现代化2035》、《中小学教育质量综合评价指标框架（试行）》《义务教育学校管理标准(试行)》《安徽省中小学办学行为规范（试行）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2.教师权利和义务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（1）教师的法律地位、权利和义务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（2）国家有关教育法律法规所规范的教师教育行为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3.学生权利保护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（1）学生的法律地位、权利和义务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（2）未成年人保护与犯罪预防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（3）《教育部等九部门关于印发中小学生减负措施的通知》（2018）《关于进一步减轻义务教育阶段学生作业负担和校外培训负担的意见》(2021)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（四）课程改革政策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1.《基础教育课程改革纲要（试行）》《关于全面深化课程改革落实立德树人根本任务的意见》《深化新时代教育评价改革总体方案》的主要内容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2.《义务教育课程方案》（2022年版）的主要内容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义务教育课程培养目标、义务教育课程设置、课程标准编制与教材编写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3.课程标准、课程标准的基本框架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4.中国学生发展核心素养、学科核心素养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5.新课程教学观、学生观、评价观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（五）师德修养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1.教师职业道德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（1）教师职业道德的基本范畴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（2）教师职业道德修养的目标和意义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（3）加强师德修养的原则、途径、方法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2.教师职业道德规范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（1）教师职业道德规范的内容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（2）相关文件、规定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中小学教师职业道德规范》（2008年）、《关于加强和改进新时代师德师风建设的意见》（2019年）、《新时代中小学教师职业行为十项准则》（2018年11月）、《中小学教师违反职业道德行为处理办法（2018年修订）》、《安徽省中职中小学教师职业道德考核办法（试行）》(2013年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1.考试形式：闭卷、笔试。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2.考试时间90分钟，试卷分值120分。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3.主要题型：选择题、简答题、论述题、材料解析题、案例分析题等。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4.内容比例：学科专业知识约占70﹪，运用专业知识能力</w:t>
      </w:r>
      <w:bookmarkStart w:id="0" w:name="_GoBack"/>
      <w:bookmarkEnd w:id="0"/>
      <w:r>
        <w:rPr>
          <w:rFonts w:hint="eastAsia"/>
          <w:sz w:val="32"/>
          <w:szCs w:val="32"/>
        </w:rPr>
        <w:t>约占30﹪。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8812C4"/>
    <w:rsid w:val="006D43E0"/>
    <w:rsid w:val="007432FC"/>
    <w:rsid w:val="0077498E"/>
    <w:rsid w:val="008812C4"/>
    <w:rsid w:val="1683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2989</Words>
  <Characters>3086</Characters>
  <Lines>32</Lines>
  <Paragraphs>9</Paragraphs>
  <TotalTime>5</TotalTime>
  <ScaleCrop>false</ScaleCrop>
  <LinksUpToDate>false</LinksUpToDate>
  <CharactersWithSpaces>4222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2023-03-15T00:53:00Z</dcterms:created>
  <dc:creator>Administrator</dc:creator>
  <cp:lastModifiedBy>Administrator</cp:lastModifiedBy>
  <dcterms:modified xsi:type="dcterms:W3CDTF">2023-03-15T06:57:31Z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2C260DB5A53E456D8981BE059BA42636</vt:lpwstr>
  </property>
</Properties>
</file>