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pacing w:beforeAutospacing="0" w:afterAutospacing="0" w:line="600" w:lineRule="exact"/>
        <w:jc w:val="center"/>
        <w:rPr>
          <w:rStyle w:val="11"/>
          <w:rFonts w:hint="eastAsia" w:ascii="方正小标宋简体" w:hAnsi="方正小标宋简体" w:eastAsia="方正小标宋简体" w:cs="方正小标宋简体"/>
          <w:b w:val="0"/>
          <w:bCs/>
          <w:color w:val="auto"/>
          <w:sz w:val="44"/>
          <w:szCs w:val="44"/>
          <w:lang w:eastAsia="zh-CN"/>
        </w:rPr>
      </w:pPr>
      <w:bookmarkStart w:id="0" w:name="_GoBack"/>
      <w:r>
        <w:rPr>
          <w:rStyle w:val="11"/>
          <w:rFonts w:hint="eastAsia" w:ascii="方正小标宋简体" w:hAnsi="方正小标宋简体" w:eastAsia="方正小标宋简体" w:cs="方正小标宋简体"/>
          <w:b w:val="0"/>
          <w:bCs/>
          <w:color w:val="auto"/>
          <w:sz w:val="44"/>
          <w:szCs w:val="44"/>
        </w:rPr>
        <w:t>202</w:t>
      </w:r>
      <w:r>
        <w:rPr>
          <w:rStyle w:val="11"/>
          <w:rFonts w:hint="eastAsia" w:ascii="方正小标宋简体" w:hAnsi="方正小标宋简体" w:eastAsia="方正小标宋简体" w:cs="方正小标宋简体"/>
          <w:b w:val="0"/>
          <w:bCs/>
          <w:color w:val="auto"/>
          <w:sz w:val="44"/>
          <w:szCs w:val="44"/>
          <w:lang w:val="en-US" w:eastAsia="zh-CN"/>
        </w:rPr>
        <w:t>4</w:t>
      </w:r>
      <w:r>
        <w:rPr>
          <w:rStyle w:val="11"/>
          <w:rFonts w:hint="eastAsia" w:ascii="方正小标宋简体" w:hAnsi="方正小标宋简体" w:eastAsia="方正小标宋简体" w:cs="方正小标宋简体"/>
          <w:b w:val="0"/>
          <w:bCs/>
          <w:color w:val="auto"/>
          <w:sz w:val="44"/>
          <w:szCs w:val="44"/>
        </w:rPr>
        <w:t>年度“</w:t>
      </w:r>
      <w:r>
        <w:rPr>
          <w:rStyle w:val="11"/>
          <w:rFonts w:hint="eastAsia" w:ascii="方正小标宋简体" w:hAnsi="方正小标宋简体" w:eastAsia="方正小标宋简体" w:cs="方正小标宋简体"/>
          <w:b w:val="0"/>
          <w:bCs/>
          <w:color w:val="auto"/>
          <w:sz w:val="44"/>
          <w:szCs w:val="44"/>
          <w:lang w:eastAsia="zh-CN"/>
        </w:rPr>
        <w:t>市委书记进校园</w:t>
      </w:r>
      <w:r>
        <w:rPr>
          <w:rStyle w:val="11"/>
          <w:rFonts w:hint="eastAsia" w:ascii="方正小标宋简体" w:hAnsi="方正小标宋简体" w:eastAsia="方正小标宋简体" w:cs="方正小标宋简体"/>
          <w:b w:val="0"/>
          <w:bCs/>
          <w:color w:val="auto"/>
          <w:sz w:val="44"/>
          <w:szCs w:val="44"/>
        </w:rPr>
        <w:t>”</w:t>
      </w:r>
      <w:r>
        <w:rPr>
          <w:rStyle w:val="11"/>
          <w:rFonts w:hint="eastAsia" w:ascii="方正小标宋简体" w:hAnsi="方正小标宋简体" w:eastAsia="方正小标宋简体" w:cs="方正小标宋简体"/>
          <w:b w:val="0"/>
          <w:bCs/>
          <w:color w:val="auto"/>
          <w:sz w:val="44"/>
          <w:szCs w:val="44"/>
          <w:lang w:eastAsia="zh-CN"/>
        </w:rPr>
        <w:t>引才活动</w:t>
      </w:r>
    </w:p>
    <w:p>
      <w:pPr>
        <w:pStyle w:val="8"/>
        <w:widowControl/>
        <w:spacing w:beforeAutospacing="0" w:afterAutospacing="0" w:line="600" w:lineRule="exact"/>
        <w:jc w:val="center"/>
        <w:rPr>
          <w:rStyle w:val="11"/>
          <w:rFonts w:hint="eastAsia" w:ascii="方正小标宋简体" w:hAnsi="方正小标宋简体" w:eastAsia="方正小标宋简体" w:cs="方正小标宋简体"/>
          <w:b w:val="0"/>
          <w:bCs/>
          <w:color w:val="auto"/>
          <w:sz w:val="44"/>
          <w:szCs w:val="44"/>
        </w:rPr>
      </w:pPr>
      <w:r>
        <w:rPr>
          <w:rStyle w:val="11"/>
          <w:rFonts w:hint="eastAsia" w:ascii="方正小标宋简体" w:hAnsi="方正小标宋简体" w:eastAsia="方正小标宋简体" w:cs="方正小标宋简体"/>
          <w:b w:val="0"/>
          <w:bCs/>
          <w:color w:val="auto"/>
          <w:sz w:val="44"/>
          <w:szCs w:val="44"/>
          <w:lang w:eastAsia="zh-CN"/>
        </w:rPr>
        <w:t>暨“雪城优才”</w:t>
      </w:r>
      <w:r>
        <w:rPr>
          <w:rStyle w:val="11"/>
          <w:rFonts w:hint="eastAsia" w:ascii="方正小标宋简体" w:hAnsi="方正小标宋简体" w:eastAsia="方正小标宋简体" w:cs="方正小标宋简体"/>
          <w:b w:val="0"/>
          <w:bCs/>
          <w:color w:val="auto"/>
          <w:sz w:val="44"/>
          <w:szCs w:val="44"/>
        </w:rPr>
        <w:t>牡丹江市市直及城区</w:t>
      </w:r>
    </w:p>
    <w:p>
      <w:pPr>
        <w:pStyle w:val="8"/>
        <w:widowControl/>
        <w:spacing w:beforeAutospacing="0" w:afterAutospacing="0" w:line="600" w:lineRule="exact"/>
        <w:jc w:val="center"/>
        <w:rPr>
          <w:rStyle w:val="11"/>
          <w:rFonts w:hint="eastAsia" w:ascii="方正小标宋简体" w:hAnsi="方正小标宋简体" w:eastAsia="方正小标宋简体" w:cs="方正小标宋简体"/>
          <w:b w:val="0"/>
          <w:bCs/>
          <w:color w:val="auto"/>
          <w:sz w:val="44"/>
          <w:szCs w:val="44"/>
          <w:lang w:val="en-US" w:eastAsia="zh-CN"/>
        </w:rPr>
      </w:pPr>
      <w:r>
        <w:rPr>
          <w:rStyle w:val="11"/>
          <w:rFonts w:hint="eastAsia" w:ascii="方正小标宋简体" w:hAnsi="方正小标宋简体" w:eastAsia="方正小标宋简体" w:cs="方正小标宋简体"/>
          <w:b w:val="0"/>
          <w:bCs/>
          <w:color w:val="auto"/>
          <w:sz w:val="44"/>
          <w:szCs w:val="44"/>
          <w:lang w:eastAsia="zh-CN"/>
        </w:rPr>
        <w:t>事业单位招聘公告</w:t>
      </w:r>
    </w:p>
    <w:p>
      <w:pPr>
        <w:pStyle w:val="8"/>
        <w:widowControl/>
        <w:spacing w:beforeAutospacing="0" w:afterAutospacing="0" w:line="600" w:lineRule="exact"/>
        <w:jc w:val="center"/>
        <w:rPr>
          <w:rStyle w:val="11"/>
          <w:rFonts w:hint="eastAsia" w:ascii="方正小标宋简体" w:hAnsi="方正小标宋简体" w:eastAsia="方正小标宋简体" w:cs="方正小标宋简体"/>
          <w:b w:val="0"/>
          <w:bCs/>
          <w:color w:val="auto"/>
          <w:sz w:val="44"/>
          <w:szCs w:val="44"/>
          <w:lang w:eastAsia="zh-CN"/>
        </w:rPr>
      </w:pP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u w:val="none"/>
          <w:lang w:eastAsia="zh-CN"/>
        </w:rPr>
        <w:t>按照省委组织部《关于组织开展</w:t>
      </w:r>
      <w:r>
        <w:rPr>
          <w:rFonts w:hint="eastAsia" w:ascii="仿宋_GB2312" w:hAnsi="仿宋_GB2312" w:eastAsia="仿宋_GB2312" w:cs="仿宋_GB2312"/>
          <w:color w:val="auto"/>
          <w:sz w:val="32"/>
          <w:szCs w:val="32"/>
          <w:u w:val="none"/>
          <w:lang w:val="en-US" w:eastAsia="zh-CN"/>
        </w:rPr>
        <w:t>2024年度“市委书记进校园”引才活动的通知</w:t>
      </w:r>
      <w:r>
        <w:rPr>
          <w:rFonts w:hint="eastAsia" w:ascii="仿宋_GB2312" w:hAnsi="仿宋_GB2312" w:eastAsia="仿宋_GB2312" w:cs="仿宋_GB2312"/>
          <w:color w:val="auto"/>
          <w:sz w:val="32"/>
          <w:szCs w:val="32"/>
          <w:u w:val="none"/>
          <w:lang w:eastAsia="zh-CN"/>
        </w:rPr>
        <w:t>》工作要求，牡丹江市委、市政府决定开展事业单位人才招聘</w:t>
      </w:r>
      <w:r>
        <w:rPr>
          <w:rFonts w:hint="eastAsia" w:ascii="仿宋_GB2312" w:hAnsi="仿宋_GB2312" w:eastAsia="仿宋_GB2312" w:cs="仿宋_GB2312"/>
          <w:i w:val="0"/>
          <w:iCs w:val="0"/>
          <w:caps w:val="0"/>
          <w:color w:val="auto"/>
          <w:spacing w:val="0"/>
          <w:sz w:val="32"/>
          <w:szCs w:val="32"/>
          <w:shd w:val="clear" w:fill="FFFFFF"/>
          <w:lang w:val="en-US" w:eastAsia="zh-CN"/>
        </w:rPr>
        <w:t>。</w:t>
      </w:r>
      <w:r>
        <w:rPr>
          <w:rFonts w:hint="default" w:ascii="仿宋_GB2312" w:hAnsi="仿宋_GB2312" w:eastAsia="仿宋_GB2312" w:cs="仿宋_GB2312"/>
          <w:color w:val="auto"/>
          <w:sz w:val="32"/>
          <w:szCs w:val="32"/>
          <w:highlight w:val="none"/>
          <w:u w:val="none"/>
          <w:lang w:eastAsia="zh-CN"/>
        </w:rPr>
        <w:t>现将有关事宜公告如下：</w:t>
      </w:r>
    </w:p>
    <w:p>
      <w:pPr>
        <w:pStyle w:val="13"/>
        <w:keepNext w:val="0"/>
        <w:keepLines w:val="0"/>
        <w:pageBreakBefore w:val="0"/>
        <w:kinsoku/>
        <w:wordWrap w:val="0"/>
        <w:topLinePunct w:val="0"/>
        <w:autoSpaceDE/>
        <w:autoSpaceDN/>
        <w:bidi w:val="0"/>
        <w:adjustRightInd/>
        <w:snapToGrid/>
        <w:spacing w:before="0" w:beforeAutospacing="0" w:after="0" w:afterAutospacing="0" w:line="240" w:lineRule="auto"/>
        <w:ind w:firstLine="645"/>
        <w:textAlignment w:val="auto"/>
        <w:rPr>
          <w:rFonts w:hint="eastAsia" w:ascii="黑体" w:hAnsi="黑体" w:eastAsia="黑体" w:cs="黑体"/>
          <w:color w:val="auto"/>
          <w:sz w:val="32"/>
          <w:szCs w:val="32"/>
          <w:highlight w:val="none"/>
          <w:u w:val="none"/>
          <w:lang w:eastAsia="zh-CN"/>
        </w:rPr>
      </w:pPr>
      <w:r>
        <w:rPr>
          <w:rFonts w:hint="eastAsia" w:ascii="黑体" w:hAnsi="黑体" w:eastAsia="黑体" w:cs="黑体"/>
          <w:color w:val="auto"/>
          <w:sz w:val="32"/>
          <w:szCs w:val="32"/>
          <w:u w:val="none"/>
          <w:lang w:eastAsia="zh-CN"/>
        </w:rPr>
        <w:t>一、</w:t>
      </w:r>
      <w:r>
        <w:rPr>
          <w:rFonts w:hint="eastAsia" w:ascii="黑体" w:hAnsi="黑体" w:eastAsia="黑体" w:cs="黑体"/>
          <w:color w:val="auto"/>
          <w:sz w:val="32"/>
          <w:szCs w:val="32"/>
          <w:u w:val="none"/>
        </w:rPr>
        <w:t>招聘</w:t>
      </w:r>
      <w:r>
        <w:rPr>
          <w:rFonts w:hint="eastAsia" w:ascii="黑体" w:hAnsi="黑体" w:eastAsia="黑体" w:cs="黑体"/>
          <w:color w:val="auto"/>
          <w:sz w:val="32"/>
          <w:szCs w:val="32"/>
          <w:highlight w:val="none"/>
          <w:u w:val="none"/>
          <w:lang w:eastAsia="zh-CN"/>
        </w:rPr>
        <w:t>计划</w:t>
      </w:r>
    </w:p>
    <w:p>
      <w:pPr>
        <w:pStyle w:val="8"/>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计划招聘事业单位工作人员</w:t>
      </w:r>
      <w:r>
        <w:rPr>
          <w:rFonts w:hint="eastAsia" w:ascii="仿宋_GB2312" w:hAnsi="仿宋_GB2312" w:eastAsia="仿宋_GB2312" w:cs="仿宋_GB2312"/>
          <w:color w:val="auto"/>
          <w:sz w:val="32"/>
          <w:szCs w:val="32"/>
          <w:u w:val="none"/>
          <w:lang w:val="en-US" w:eastAsia="zh-CN"/>
        </w:rPr>
        <w:t>167</w:t>
      </w:r>
      <w:r>
        <w:rPr>
          <w:rFonts w:hint="eastAsia" w:ascii="仿宋_GB2312" w:hAnsi="仿宋_GB2312" w:eastAsia="仿宋_GB2312" w:cs="仿宋_GB2312"/>
          <w:color w:val="auto"/>
          <w:sz w:val="32"/>
          <w:szCs w:val="32"/>
          <w:u w:val="none"/>
          <w:lang w:val="en-US" w:eastAsia="zh-CN"/>
        </w:rPr>
        <w:t>人。其中，市</w:t>
      </w:r>
      <w:r>
        <w:rPr>
          <w:rFonts w:hint="eastAsia" w:ascii="仿宋_GB2312" w:hAnsi="仿宋_GB2312" w:eastAsia="仿宋_GB2312" w:cs="仿宋_GB2312"/>
          <w:color w:val="auto"/>
          <w:sz w:val="32"/>
          <w:szCs w:val="32"/>
          <w:shd w:val="clear" w:color="auto" w:fill="FFFFFF"/>
        </w:rPr>
        <w:t>直</w:t>
      </w:r>
      <w:r>
        <w:rPr>
          <w:rFonts w:hint="eastAsia" w:ascii="仿宋_GB2312" w:hAnsi="仿宋_GB2312" w:eastAsia="仿宋_GB2312" w:cs="仿宋_GB2312"/>
          <w:color w:val="auto"/>
          <w:sz w:val="32"/>
          <w:szCs w:val="32"/>
          <w:shd w:val="clear" w:color="auto" w:fill="FFFFFF"/>
          <w:lang w:eastAsia="zh-CN"/>
        </w:rPr>
        <w:t>计划</w:t>
      </w:r>
      <w:r>
        <w:rPr>
          <w:rFonts w:hint="eastAsia" w:ascii="仿宋_GB2312" w:hAnsi="仿宋_GB2312" w:eastAsia="仿宋_GB2312" w:cs="仿宋_GB2312"/>
          <w:color w:val="auto"/>
          <w:sz w:val="32"/>
          <w:szCs w:val="32"/>
          <w:shd w:val="clear" w:color="auto" w:fill="FFFFFF"/>
          <w:lang w:val="en-US" w:eastAsia="zh-CN"/>
        </w:rPr>
        <w:t>招聘</w:t>
      </w:r>
      <w:r>
        <w:rPr>
          <w:rFonts w:hint="eastAsia" w:ascii="仿宋_GB2312" w:hAnsi="仿宋_GB2312" w:eastAsia="仿宋_GB2312" w:cs="仿宋_GB2312"/>
          <w:color w:val="auto"/>
          <w:sz w:val="32"/>
          <w:szCs w:val="32"/>
          <w:shd w:val="clear" w:color="auto" w:fill="FFFFFF"/>
          <w:lang w:val="en-US" w:eastAsia="zh-CN"/>
        </w:rPr>
        <w:t>143</w:t>
      </w:r>
      <w:r>
        <w:rPr>
          <w:rFonts w:hint="eastAsia" w:ascii="仿宋_GB2312" w:hAnsi="仿宋_GB2312" w:eastAsia="仿宋_GB2312" w:cs="仿宋_GB2312"/>
          <w:color w:val="auto"/>
          <w:sz w:val="32"/>
          <w:szCs w:val="32"/>
          <w:shd w:val="clear" w:color="auto" w:fill="FFFFFF"/>
        </w:rPr>
        <w:t>人，城区</w:t>
      </w:r>
      <w:r>
        <w:rPr>
          <w:rFonts w:hint="eastAsia" w:ascii="仿宋_GB2312" w:hAnsi="仿宋_GB2312" w:eastAsia="仿宋_GB2312" w:cs="仿宋_GB2312"/>
          <w:color w:val="auto"/>
          <w:sz w:val="32"/>
          <w:szCs w:val="32"/>
          <w:shd w:val="clear" w:color="auto" w:fill="FFFFFF"/>
          <w:lang w:eastAsia="zh-CN"/>
        </w:rPr>
        <w:t>计划</w:t>
      </w:r>
      <w:r>
        <w:rPr>
          <w:rFonts w:hint="eastAsia" w:ascii="仿宋_GB2312" w:hAnsi="仿宋_GB2312" w:eastAsia="仿宋_GB2312" w:cs="仿宋_GB2312"/>
          <w:color w:val="auto"/>
          <w:sz w:val="32"/>
          <w:szCs w:val="32"/>
          <w:shd w:val="clear" w:color="auto" w:fill="FFFFFF"/>
          <w:lang w:val="en-US" w:eastAsia="zh-CN"/>
        </w:rPr>
        <w:t>招聘</w:t>
      </w:r>
      <w:r>
        <w:rPr>
          <w:rFonts w:hint="eastAsia" w:ascii="仿宋_GB2312" w:hAnsi="仿宋_GB2312" w:eastAsia="仿宋_GB2312" w:cs="仿宋_GB2312"/>
          <w:color w:val="auto"/>
          <w:sz w:val="32"/>
          <w:szCs w:val="32"/>
          <w:shd w:val="clear" w:color="auto" w:fill="FFFFFF"/>
          <w:lang w:val="en-US" w:eastAsia="zh-CN"/>
        </w:rPr>
        <w:t>24</w:t>
      </w:r>
      <w:r>
        <w:rPr>
          <w:rFonts w:hint="eastAsia" w:ascii="仿宋_GB2312" w:hAnsi="仿宋_GB2312" w:eastAsia="仿宋_GB2312" w:cs="仿宋_GB2312"/>
          <w:color w:val="auto"/>
          <w:sz w:val="32"/>
          <w:szCs w:val="32"/>
          <w:shd w:val="clear" w:color="auto" w:fill="FFFFFF"/>
        </w:rPr>
        <w:t>人。</w:t>
      </w:r>
      <w:r>
        <w:rPr>
          <w:rFonts w:hint="eastAsia" w:ascii="仿宋_GB2312" w:hAnsi="仿宋_GB2312" w:eastAsia="仿宋_GB2312" w:cs="仿宋_GB2312"/>
          <w:color w:val="auto"/>
          <w:sz w:val="32"/>
          <w:szCs w:val="32"/>
          <w:u w:val="none"/>
          <w:lang w:val="en-US" w:eastAsia="zh-CN"/>
        </w:rPr>
        <w:t xml:space="preserve">具体招聘单位、岗位、人数及条件等情况详见《2024年度“市委书记进校园”引才活动暨“雪城优才”牡丹江市市直及城区事业单位招聘岗位计划》（附件1,以下简称《岗位计划》）。    </w:t>
      </w:r>
    </w:p>
    <w:p>
      <w:pPr>
        <w:pStyle w:val="8"/>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黑体" w:hAnsi="黑体" w:eastAsia="黑体" w:cs="黑体"/>
          <w:color w:val="auto"/>
          <w:sz w:val="32"/>
          <w:szCs w:val="32"/>
          <w:highlight w:val="none"/>
          <w:u w:val="none"/>
          <w:lang w:val="en-US" w:eastAsia="zh-CN"/>
        </w:rPr>
      </w:pPr>
      <w:r>
        <w:rPr>
          <w:rFonts w:hint="eastAsia" w:ascii="黑体" w:hAnsi="黑体" w:eastAsia="黑体" w:cs="黑体"/>
          <w:color w:val="auto"/>
          <w:sz w:val="32"/>
          <w:szCs w:val="32"/>
          <w:highlight w:val="none"/>
          <w:u w:val="none"/>
          <w:lang w:val="en-US" w:eastAsia="zh-CN"/>
        </w:rPr>
        <w:t>二、招聘条件</w:t>
      </w:r>
    </w:p>
    <w:p>
      <w:pPr>
        <w:pStyle w:val="8"/>
        <w:keepNext w:val="0"/>
        <w:keepLines w:val="0"/>
        <w:pageBreakBefore w:val="0"/>
        <w:widowControl/>
        <w:kinsoku/>
        <w:topLinePunct w:val="0"/>
        <w:autoSpaceDE/>
        <w:autoSpaceDN/>
        <w:bidi w:val="0"/>
        <w:adjustRightInd/>
        <w:snapToGrid/>
        <w:spacing w:before="0" w:beforeAutospacing="0" w:afterAutospacing="0" w:line="240" w:lineRule="auto"/>
        <w:ind w:firstLine="643" w:firstLineChars="200"/>
        <w:jc w:val="left"/>
        <w:textAlignment w:val="auto"/>
        <w:rPr>
          <w:rFonts w:hint="eastAsia" w:ascii="楷体_GB2312" w:hAnsi="楷体_GB2312" w:eastAsia="楷体_GB2312" w:cs="楷体_GB2312"/>
          <w:b/>
          <w:bCs/>
          <w:color w:val="auto"/>
          <w:sz w:val="32"/>
          <w:szCs w:val="32"/>
          <w:u w:val="none"/>
          <w:lang w:val="en-US" w:eastAsia="zh-CN"/>
        </w:rPr>
      </w:pPr>
      <w:r>
        <w:rPr>
          <w:rFonts w:hint="eastAsia" w:ascii="楷体_GB2312" w:hAnsi="楷体_GB2312" w:eastAsia="楷体_GB2312" w:cs="楷体_GB2312"/>
          <w:b/>
          <w:bCs/>
          <w:color w:val="auto"/>
          <w:sz w:val="32"/>
          <w:szCs w:val="32"/>
          <w:u w:val="none"/>
          <w:lang w:val="en-US" w:eastAsia="zh-CN"/>
        </w:rPr>
        <w:t>（一）资格条件</w:t>
      </w:r>
    </w:p>
    <w:p>
      <w:pPr>
        <w:pStyle w:val="8"/>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1.具有中华人民共和国国籍。</w:t>
      </w:r>
    </w:p>
    <w:p>
      <w:pPr>
        <w:pStyle w:val="8"/>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2.遵守宪法和法律，政治素质良好，品行端正。</w:t>
      </w:r>
    </w:p>
    <w:p>
      <w:pPr>
        <w:pStyle w:val="8"/>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3.具有与岗位职责相适应的职业道德、专业知识、工作能力及正常履行职责的身体条件和心理素质。</w:t>
      </w:r>
    </w:p>
    <w:p>
      <w:pPr>
        <w:pStyle w:val="6"/>
        <w:ind w:firstLine="640" w:firstLineChars="200"/>
        <w:rPr>
          <w:color w:val="auto"/>
          <w:u w:val="none"/>
        </w:rPr>
      </w:pPr>
      <w:r>
        <w:rPr>
          <w:rFonts w:hint="eastAsia" w:ascii="仿宋_GB2312" w:hAnsi="仿宋_GB2312" w:eastAsia="仿宋_GB2312" w:cs="仿宋_GB2312"/>
          <w:i w:val="0"/>
          <w:iCs w:val="0"/>
          <w:caps w:val="0"/>
          <w:color w:val="auto"/>
          <w:spacing w:val="0"/>
          <w:sz w:val="32"/>
          <w:szCs w:val="32"/>
          <w:highlight w:val="none"/>
          <w:shd w:val="clear" w:fill="FFFFFF"/>
        </w:rPr>
        <w:t>4.</w:t>
      </w:r>
      <w:r>
        <w:rPr>
          <w:rFonts w:hint="eastAsia" w:ascii="仿宋_GB2312" w:hAnsi="仿宋_GB2312" w:eastAsia="仿宋_GB2312" w:cs="仿宋_GB2312"/>
          <w:color w:val="auto"/>
          <w:kern w:val="0"/>
          <w:sz w:val="32"/>
          <w:szCs w:val="32"/>
          <w:highlight w:val="none"/>
        </w:rPr>
        <w:t>一般为18周岁以上、35周岁及以下，即</w:t>
      </w:r>
      <w:r>
        <w:rPr>
          <w:rFonts w:hint="eastAsia" w:ascii="仿宋_GB2312" w:hAnsi="仿宋_GB2312" w:eastAsia="仿宋_GB2312" w:cs="仿宋_GB2312"/>
          <w:color w:val="auto"/>
          <w:kern w:val="0"/>
          <w:sz w:val="32"/>
          <w:szCs w:val="32"/>
          <w:highlight w:val="none"/>
        </w:rPr>
        <w:t>198</w:t>
      </w:r>
      <w:r>
        <w:rPr>
          <w:rFonts w:hint="eastAsia" w:ascii="仿宋_GB2312" w:hAnsi="仿宋_GB2312" w:eastAsia="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16</w:t>
      </w:r>
      <w:r>
        <w:rPr>
          <w:rFonts w:hint="eastAsia" w:ascii="仿宋_GB2312" w:hAnsi="仿宋_GB2312" w:eastAsia="仿宋_GB2312" w:cs="仿宋_GB2312"/>
          <w:color w:val="auto"/>
          <w:kern w:val="0"/>
          <w:sz w:val="32"/>
          <w:szCs w:val="32"/>
          <w:highlight w:val="none"/>
        </w:rPr>
        <w:t>日至200</w:t>
      </w:r>
      <w:r>
        <w:rPr>
          <w:rFonts w:hint="eastAsia" w:ascii="仿宋_GB2312" w:hAnsi="仿宋_GB2312" w:eastAsia="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年</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15</w:t>
      </w:r>
      <w:r>
        <w:rPr>
          <w:rFonts w:hint="eastAsia" w:ascii="仿宋_GB2312" w:hAnsi="仿宋_GB2312" w:eastAsia="仿宋_GB2312" w:cs="仿宋_GB2312"/>
          <w:color w:val="auto"/>
          <w:kern w:val="0"/>
          <w:sz w:val="32"/>
          <w:szCs w:val="32"/>
          <w:highlight w:val="none"/>
        </w:rPr>
        <w:t>日</w:t>
      </w:r>
      <w:r>
        <w:rPr>
          <w:rFonts w:hint="eastAsia" w:ascii="仿宋_GB2312" w:hAnsi="仿宋_GB2312" w:eastAsia="仿宋_GB2312" w:cs="仿宋_GB2312"/>
          <w:color w:val="auto"/>
          <w:kern w:val="0"/>
          <w:sz w:val="32"/>
          <w:szCs w:val="32"/>
          <w:highlight w:val="none"/>
        </w:rPr>
        <w:t>期间出生，博士研究生年龄可放宽至40周岁</w:t>
      </w:r>
      <w:r>
        <w:rPr>
          <w:rFonts w:hint="eastAsia" w:ascii="仿宋_GB2312" w:hAnsi="仿宋_GB2312" w:eastAsia="仿宋_GB2312" w:cs="仿宋_GB2312"/>
          <w:color w:val="auto"/>
          <w:kern w:val="0"/>
          <w:sz w:val="32"/>
          <w:szCs w:val="32"/>
          <w:highlight w:val="none"/>
          <w:lang w:val="en-US" w:eastAsia="zh-CN"/>
        </w:rPr>
        <w:t>及</w:t>
      </w:r>
      <w:r>
        <w:rPr>
          <w:rFonts w:hint="eastAsia" w:ascii="仿宋_GB2312" w:hAnsi="仿宋_GB2312" w:eastAsia="仿宋_GB2312" w:cs="仿宋_GB2312"/>
          <w:color w:val="auto"/>
          <w:kern w:val="0"/>
          <w:sz w:val="32"/>
          <w:szCs w:val="32"/>
          <w:highlight w:val="none"/>
          <w:lang w:eastAsia="zh-CN"/>
        </w:rPr>
        <w:t>以下</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rPr>
        <w:t>198</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16</w:t>
      </w:r>
      <w:r>
        <w:rPr>
          <w:rFonts w:hint="eastAsia" w:ascii="仿宋_GB2312" w:hAnsi="仿宋_GB2312" w:eastAsia="仿宋_GB2312" w:cs="仿宋_GB2312"/>
          <w:color w:val="auto"/>
          <w:kern w:val="0"/>
          <w:sz w:val="32"/>
          <w:szCs w:val="32"/>
        </w:rPr>
        <w:t>日</w:t>
      </w:r>
      <w:r>
        <w:rPr>
          <w:rFonts w:hint="eastAsia" w:ascii="仿宋_GB2312" w:hAnsi="仿宋_GB2312" w:eastAsia="仿宋_GB2312" w:cs="仿宋_GB2312"/>
          <w:color w:val="auto"/>
          <w:kern w:val="0"/>
          <w:sz w:val="32"/>
          <w:szCs w:val="32"/>
          <w:lang w:val="en-US" w:eastAsia="zh-CN"/>
        </w:rPr>
        <w:t>及以</w:t>
      </w:r>
      <w:r>
        <w:rPr>
          <w:rFonts w:hint="eastAsia" w:ascii="仿宋_GB2312" w:hAnsi="仿宋_GB2312" w:eastAsia="仿宋_GB2312" w:cs="仿宋_GB2312"/>
          <w:color w:val="auto"/>
          <w:kern w:val="0"/>
          <w:sz w:val="32"/>
          <w:szCs w:val="32"/>
        </w:rPr>
        <w:t>后出生），</w:t>
      </w:r>
      <w:r>
        <w:rPr>
          <w:rFonts w:hint="default" w:ascii="仿宋_GB2312" w:hAnsi="仿宋_GB2312" w:eastAsia="仿宋_GB2312" w:cs="仿宋_GB2312"/>
          <w:b w:val="0"/>
          <w:bCs w:val="0"/>
          <w:i w:val="0"/>
          <w:iCs w:val="0"/>
          <w:color w:val="auto"/>
          <w:kern w:val="0"/>
          <w:sz w:val="32"/>
          <w:szCs w:val="32"/>
          <w:highlight w:val="none"/>
          <w:u w:val="none"/>
          <w:vertAlign w:val="baseline"/>
          <w:lang w:val="en-US" w:eastAsia="zh-CN" w:bidi="ar-SA"/>
        </w:rPr>
        <w:t>招聘岗位</w:t>
      </w:r>
      <w:r>
        <w:rPr>
          <w:rFonts w:hint="eastAsia" w:ascii="仿宋_GB2312" w:hAnsi="仿宋_GB2312" w:eastAsia="仿宋_GB2312" w:cs="仿宋_GB2312"/>
          <w:b w:val="0"/>
          <w:bCs w:val="0"/>
          <w:i w:val="0"/>
          <w:iCs w:val="0"/>
          <w:color w:val="auto"/>
          <w:kern w:val="0"/>
          <w:sz w:val="32"/>
          <w:szCs w:val="32"/>
          <w:highlight w:val="none"/>
          <w:u w:val="none"/>
          <w:vertAlign w:val="baseline"/>
          <w:lang w:val="en-US" w:eastAsia="zh-CN" w:bidi="ar-SA"/>
        </w:rPr>
        <w:t>年龄放宽的，详见《岗位计划》（附件1）。</w:t>
      </w:r>
    </w:p>
    <w:p>
      <w:pPr>
        <w:keepNext w:val="0"/>
        <w:keepLines w:val="0"/>
        <w:pageBreakBefore w:val="0"/>
        <w:widowControl/>
        <w:kinsoku/>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5.</w:t>
      </w:r>
      <w:r>
        <w:rPr>
          <w:rFonts w:hint="eastAsia" w:ascii="仿宋_GB2312" w:hAnsi="仿宋_GB2312" w:eastAsia="仿宋_GB2312" w:cs="仿宋_GB2312"/>
          <w:color w:val="auto"/>
          <w:kern w:val="0"/>
          <w:sz w:val="32"/>
          <w:szCs w:val="32"/>
        </w:rPr>
        <w:t>岗位所需的学历（学位）、专业或技能条件：</w:t>
      </w:r>
    </w:p>
    <w:p>
      <w:pPr>
        <w:keepNext w:val="0"/>
        <w:keepLines w:val="0"/>
        <w:pageBreakBefore w:val="0"/>
        <w:widowControl/>
        <w:kinsoku/>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学历（学位）须为国家教育行政主管部门承认，</w:t>
      </w:r>
      <w:r>
        <w:rPr>
          <w:rFonts w:hint="eastAsia" w:ascii="仿宋_GB2312" w:hAnsi="仿宋_GB2312" w:eastAsia="仿宋_GB2312" w:cs="仿宋_GB2312"/>
          <w:color w:val="auto"/>
          <w:kern w:val="0"/>
          <w:sz w:val="32"/>
          <w:szCs w:val="32"/>
          <w:lang w:eastAsia="zh-CN"/>
        </w:rPr>
        <w:t>经学信网认证。</w:t>
      </w:r>
      <w:r>
        <w:rPr>
          <w:rFonts w:hint="eastAsia" w:ascii="仿宋_GB2312" w:hAnsi="仿宋_GB2312" w:eastAsia="仿宋_GB2312" w:cs="仿宋_GB2312"/>
          <w:color w:val="auto"/>
          <w:kern w:val="0"/>
          <w:sz w:val="32"/>
          <w:szCs w:val="32"/>
          <w:u w:val="none"/>
          <w:lang w:val="en-US" w:eastAsia="zh-CN" w:bidi="ar-SA"/>
        </w:rPr>
        <w:t>技工院校高级工班、预备技师（技师）班毕业可分别比照大专、本科学历</w:t>
      </w:r>
      <w:r>
        <w:rPr>
          <w:rFonts w:hint="eastAsia" w:ascii="仿宋_GB2312" w:hAnsi="仿宋_GB2312" w:eastAsia="仿宋_GB2312" w:cs="仿宋_GB2312"/>
          <w:b w:val="0"/>
          <w:bCs w:val="0"/>
          <w:i w:val="0"/>
          <w:iCs w:val="0"/>
          <w:color w:val="auto"/>
          <w:kern w:val="0"/>
          <w:sz w:val="32"/>
          <w:szCs w:val="32"/>
          <w:highlight w:val="none"/>
          <w:vertAlign w:val="baseline"/>
          <w:lang w:val="en-US" w:eastAsia="zh-CN" w:bidi="ar-SA"/>
        </w:rPr>
        <w:t>，</w:t>
      </w:r>
      <w:r>
        <w:rPr>
          <w:rFonts w:hint="eastAsia" w:ascii="仿宋_GB2312" w:hAnsi="仿宋_GB2312" w:eastAsia="仿宋_GB2312" w:cs="仿宋_GB2312"/>
          <w:color w:val="auto"/>
          <w:kern w:val="0"/>
          <w:sz w:val="32"/>
          <w:szCs w:val="32"/>
        </w:rPr>
        <w:t>港澳地区和国外院校毕业的人员，须有教育部留学服务中心出具的学历学位认证书</w:t>
      </w:r>
      <w:r>
        <w:rPr>
          <w:rFonts w:hint="eastAsia" w:ascii="仿宋_GB2312" w:hAnsi="仿宋_GB2312" w:eastAsia="仿宋_GB2312" w:cs="仿宋_GB2312"/>
          <w:color w:val="auto"/>
          <w:kern w:val="0"/>
          <w:sz w:val="32"/>
          <w:szCs w:val="32"/>
          <w:lang w:eastAsia="zh-CN"/>
        </w:rPr>
        <w:t>。</w:t>
      </w:r>
    </w:p>
    <w:p>
      <w:pPr>
        <w:keepNext w:val="0"/>
        <w:keepLines w:val="0"/>
        <w:pageBreakBefore w:val="0"/>
        <w:widowControl/>
        <w:kinsoku/>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专业以国家教育行政主管部门公布的研究生、本科、职业教育专业目录和人社部公布的技工院校专业目录为准。其中，</w:t>
      </w:r>
      <w:r>
        <w:rPr>
          <w:rFonts w:hint="eastAsia" w:ascii="仿宋_GB2312" w:hAnsi="仿宋_GB2312" w:eastAsia="仿宋_GB2312" w:cs="仿宋_GB2312"/>
          <w:color w:val="auto"/>
          <w:kern w:val="0"/>
          <w:sz w:val="32"/>
          <w:szCs w:val="32"/>
          <w:lang w:val="en-US" w:eastAsia="zh-CN"/>
        </w:rPr>
        <w:t>报考人员毕业证专业与招聘岗位要求专业名称一致，</w:t>
      </w:r>
      <w:r>
        <w:rPr>
          <w:rFonts w:hint="eastAsia" w:ascii="仿宋_GB2312" w:hAnsi="仿宋_GB2312" w:eastAsia="仿宋_GB2312" w:cs="仿宋_GB2312"/>
          <w:color w:val="auto"/>
          <w:kern w:val="0"/>
          <w:sz w:val="32"/>
          <w:szCs w:val="32"/>
        </w:rPr>
        <w:t>只有连接词不同，如“与”“及其”“与其”“和”“及”等或多“专业”、少“专业”两个字（类似词语：“方向”“管理”“工程”“艺术”“技术”“硕士”）等，多“学”、少“学”一个字等类似情况，可以报名；</w:t>
      </w:r>
      <w:r>
        <w:rPr>
          <w:rFonts w:hint="eastAsia" w:ascii="仿宋_GB2312" w:hAnsi="仿宋_GB2312" w:eastAsia="仿宋_GB2312" w:cs="仿宋_GB2312"/>
          <w:color w:val="auto"/>
          <w:kern w:val="0"/>
          <w:sz w:val="32"/>
          <w:szCs w:val="32"/>
          <w:lang w:eastAsia="zh-CN"/>
        </w:rPr>
        <w:t>报考</w:t>
      </w:r>
      <w:r>
        <w:rPr>
          <w:rFonts w:hint="eastAsia" w:ascii="仿宋_GB2312" w:hAnsi="仿宋_GB2312" w:eastAsia="仿宋_GB2312" w:cs="仿宋_GB2312"/>
          <w:color w:val="auto"/>
          <w:kern w:val="0"/>
          <w:sz w:val="32"/>
          <w:szCs w:val="32"/>
        </w:rPr>
        <w:t>人员毕业证专业名称在招聘岗位专业要求中表述为两个或两个以上的，如</w:t>
      </w:r>
      <w:r>
        <w:rPr>
          <w:rFonts w:hint="eastAsia" w:ascii="仿宋_GB2312" w:hAnsi="仿宋_GB2312" w:eastAsia="仿宋_GB2312" w:cs="仿宋_GB2312"/>
          <w:color w:val="auto"/>
          <w:kern w:val="0"/>
          <w:sz w:val="32"/>
          <w:szCs w:val="32"/>
          <w:lang w:eastAsia="zh-CN"/>
        </w:rPr>
        <w:t>报考</w:t>
      </w:r>
      <w:r>
        <w:rPr>
          <w:rFonts w:hint="eastAsia" w:ascii="仿宋_GB2312" w:hAnsi="仿宋_GB2312" w:eastAsia="仿宋_GB2312" w:cs="仿宋_GB2312"/>
          <w:color w:val="auto"/>
          <w:kern w:val="0"/>
          <w:sz w:val="32"/>
          <w:szCs w:val="32"/>
        </w:rPr>
        <w:t>人员毕业证专业名称为“绘画（中国画）”，而招聘岗位专业要求表述为“绘画”“中国画”等类似情况，可以报名</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硕士研究生及以上学历、副高级及以上专业技术人才，要求专业一致或相近</w:t>
      </w:r>
      <w:r>
        <w:rPr>
          <w:rFonts w:hint="eastAsia" w:ascii="仿宋_GB2312" w:hAnsi="仿宋_GB2312" w:eastAsia="仿宋_GB2312" w:cs="仿宋_GB2312"/>
          <w:color w:val="auto"/>
          <w:kern w:val="0"/>
          <w:sz w:val="32"/>
          <w:szCs w:val="32"/>
          <w:lang w:eastAsia="zh-CN"/>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6.适应岗位要求的身体条件。</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auto"/>
          <w:kern w:val="0"/>
          <w:sz w:val="32"/>
          <w:szCs w:val="32"/>
          <w:u w:val="none"/>
          <w:lang w:val="en-US" w:eastAsia="zh-CN" w:bidi="ar-SA"/>
        </w:rPr>
      </w:pPr>
      <w:r>
        <w:rPr>
          <w:rFonts w:hint="eastAsia" w:ascii="仿宋_GB2312" w:hAnsi="仿宋_GB2312" w:eastAsia="仿宋_GB2312" w:cs="仿宋_GB2312"/>
          <w:color w:val="auto"/>
          <w:kern w:val="0"/>
          <w:sz w:val="32"/>
          <w:szCs w:val="32"/>
          <w:u w:val="none"/>
          <w:lang w:val="en-US" w:eastAsia="zh-CN" w:bidi="ar-SA"/>
        </w:rPr>
        <w:t>7.符合招聘岗位要求的其他条件。除2024年应届毕业生取得相关学历、学位的时间截止到2024年7月31日（含）外，岗位要求的其他资格条件（如政治面貌、学历、学位、资格证书等）截止时间均为</w:t>
      </w:r>
      <w:r>
        <w:rPr>
          <w:rFonts w:hint="eastAsia" w:ascii="仿宋_GB2312" w:hAnsi="仿宋_GB2312" w:eastAsia="仿宋_GB2312" w:cs="仿宋_GB2312"/>
          <w:color w:val="auto"/>
          <w:kern w:val="0"/>
          <w:sz w:val="32"/>
          <w:szCs w:val="32"/>
          <w:u w:val="none"/>
          <w:lang w:val="en-US" w:eastAsia="zh-CN" w:bidi="ar-SA"/>
        </w:rPr>
        <w:t>2024年4月15日（含）。</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8.符合法律、法规规定的其他条件。</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3" w:firstLineChars="200"/>
        <w:jc w:val="both"/>
        <w:textAlignment w:val="auto"/>
        <w:rPr>
          <w:rFonts w:hint="eastAsia" w:ascii="楷体_GB2312" w:hAnsi="楷体_GB2312" w:eastAsia="楷体_GB2312" w:cs="楷体_GB2312"/>
          <w:b/>
          <w:bCs/>
          <w:color w:val="auto"/>
          <w:kern w:val="0"/>
          <w:sz w:val="32"/>
          <w:szCs w:val="32"/>
          <w:lang w:val="en-US" w:eastAsia="zh-CN" w:bidi="ar-SA"/>
        </w:rPr>
      </w:pPr>
      <w:r>
        <w:rPr>
          <w:rFonts w:hint="eastAsia" w:ascii="楷体_GB2312" w:hAnsi="楷体_GB2312" w:eastAsia="楷体_GB2312" w:cs="楷体_GB2312"/>
          <w:b/>
          <w:bCs/>
          <w:color w:val="auto"/>
          <w:kern w:val="0"/>
          <w:sz w:val="32"/>
          <w:szCs w:val="32"/>
          <w:lang w:val="en-US" w:eastAsia="zh-CN" w:bidi="ar-SA"/>
        </w:rPr>
        <w:t>（二）下列人员不得报考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1.在读的全日制普通高校非应届毕业生或现役军人。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2.因犯罪受过刑事处罚的人员。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3.受党纪政务处分在处分期或影响期未满的人员。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4.被依法列为失信联合惩戒对象的人员。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5.因违规违纪被国家机关或企事业单位开除、辞退、解聘人员，涉嫌违纪违法正在接受审查调查尚未作出结论人员。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6.在国家法定考试、各级公务员及事业单位招考中被认定有舞弊等严重违反考试、录用、聘用纪律行为的人员。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7.牡丹江行政区域内机关、事业单位在编人员；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8.报考岗位聘用后构成《事业单位人事管理回避规定》(人社部规〔2019〕1号)第六条所列情形人员。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color w:val="auto"/>
          <w:kern w:val="0"/>
          <w:sz w:val="32"/>
          <w:szCs w:val="32"/>
          <w:lang w:val="en-US" w:eastAsia="zh-CN" w:bidi="ar-SA"/>
        </w:rPr>
        <w:t>9.法律规定不得参加报考或聘用为事业单位工作人员的其他情形人员。</w:t>
      </w:r>
    </w:p>
    <w:p>
      <w:pPr>
        <w:pStyle w:val="13"/>
        <w:keepNext w:val="0"/>
        <w:keepLines w:val="0"/>
        <w:pageBreakBefore w:val="0"/>
        <w:kinsoku/>
        <w:wordWrap w:val="0"/>
        <w:topLinePunct w:val="0"/>
        <w:autoSpaceDE/>
        <w:autoSpaceDN/>
        <w:bidi w:val="0"/>
        <w:adjustRightInd/>
        <w:snapToGrid/>
        <w:spacing w:before="0" w:beforeAutospacing="0" w:after="0" w:afterAutospacing="0" w:line="240" w:lineRule="auto"/>
        <w:ind w:firstLine="645"/>
        <w:textAlignment w:val="auto"/>
        <w:rPr>
          <w:rFonts w:hint="eastAsia" w:ascii="黑体" w:hAnsi="黑体" w:eastAsia="黑体" w:cs="黑体"/>
          <w:color w:val="auto"/>
          <w:sz w:val="32"/>
          <w:szCs w:val="32"/>
          <w:u w:val="none"/>
          <w:lang w:eastAsia="zh-CN"/>
        </w:rPr>
      </w:pPr>
      <w:r>
        <w:rPr>
          <w:rFonts w:hint="eastAsia" w:ascii="黑体" w:hAnsi="黑体" w:eastAsia="黑体" w:cs="黑体"/>
          <w:color w:val="auto"/>
          <w:sz w:val="32"/>
          <w:szCs w:val="32"/>
          <w:u w:val="none"/>
          <w:lang w:val="en-US" w:eastAsia="zh-CN"/>
        </w:rPr>
        <w:t>三</w:t>
      </w:r>
      <w:r>
        <w:rPr>
          <w:rFonts w:hint="eastAsia" w:ascii="黑体" w:hAnsi="黑体" w:eastAsia="黑体" w:cs="黑体"/>
          <w:color w:val="auto"/>
          <w:sz w:val="32"/>
          <w:szCs w:val="32"/>
          <w:u w:val="none"/>
          <w:lang w:eastAsia="zh-CN"/>
        </w:rPr>
        <w:t>、招聘方式</w:t>
      </w:r>
    </w:p>
    <w:p>
      <w:pPr>
        <w:pStyle w:val="14"/>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firstLine="643" w:firstLineChars="200"/>
        <w:jc w:val="left"/>
        <w:textAlignment w:val="auto"/>
        <w:rPr>
          <w:rFonts w:hint="eastAsia" w:ascii="仿宋_GB2312" w:hAnsi="仿宋_GB2312" w:eastAsia="仿宋_GB2312" w:cs="仿宋_GB2312"/>
          <w:i w:val="0"/>
          <w:iCs w:val="0"/>
          <w:caps w:val="0"/>
          <w:color w:val="auto"/>
          <w:spacing w:val="0"/>
          <w:sz w:val="32"/>
          <w:szCs w:val="32"/>
          <w:highlight w:val="lightGray"/>
          <w:u w:val="none"/>
          <w:shd w:val="clear" w:fill="FFFFFF"/>
          <w:lang w:val="en-US" w:eastAsia="zh-CN"/>
        </w:rPr>
      </w:pPr>
      <w:r>
        <w:rPr>
          <w:rFonts w:hint="eastAsia" w:ascii="楷体_GB2312" w:hAnsi="楷体_GB2312" w:eastAsia="楷体_GB2312" w:cs="楷体_GB2312"/>
          <w:b/>
          <w:bCs/>
          <w:i w:val="0"/>
          <w:iCs w:val="0"/>
          <w:caps w:val="0"/>
          <w:color w:val="auto"/>
          <w:spacing w:val="0"/>
          <w:sz w:val="32"/>
          <w:szCs w:val="32"/>
          <w:u w:val="none"/>
          <w:shd w:val="clear" w:fill="FFFFFF"/>
          <w:lang w:val="en-US" w:eastAsia="zh-CN"/>
        </w:rPr>
        <w:t>（一）面谈招聘。</w:t>
      </w:r>
      <w:r>
        <w:rPr>
          <w:rFonts w:hint="eastAsia" w:ascii="仿宋_GB2312" w:hAnsi="仿宋_GB2312" w:eastAsia="仿宋_GB2312" w:cs="仿宋_GB2312"/>
          <w:b w:val="0"/>
          <w:bCs w:val="0"/>
          <w:i w:val="0"/>
          <w:iCs w:val="0"/>
          <w:caps w:val="0"/>
          <w:color w:val="auto"/>
          <w:spacing w:val="0"/>
          <w:sz w:val="32"/>
          <w:szCs w:val="32"/>
          <w:u w:val="none"/>
          <w:shd w:val="clear" w:fill="FFFFFF"/>
          <w:lang w:val="en-US" w:eastAsia="zh-CN"/>
        </w:rPr>
        <w:t>为灵活、高效引进符合我市事业单位发展的高素质人才，面向具有博士研究生学历的应、往届毕业生通过面谈的方式进行招聘。通过面谈方式引进的人才，使用事业单位周转池编制优先聘用，不占具体岗位计划。</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楷体_GB2312" w:hAnsi="楷体_GB2312" w:eastAsia="楷体_GB2312" w:cs="楷体_GB2312"/>
          <w:b/>
          <w:bCs/>
          <w:i w:val="0"/>
          <w:iCs w:val="0"/>
          <w:caps w:val="0"/>
          <w:color w:val="auto"/>
          <w:spacing w:val="0"/>
          <w:sz w:val="32"/>
          <w:szCs w:val="32"/>
          <w:shd w:val="clear" w:fill="FFFFFF"/>
          <w:lang w:val="en-US" w:eastAsia="zh-CN"/>
        </w:rPr>
        <w:t>（二）考试招聘。</w:t>
      </w:r>
      <w:r>
        <w:rPr>
          <w:rFonts w:hint="eastAsia" w:ascii="仿宋_GB2312" w:hAnsi="仿宋_GB2312" w:eastAsia="仿宋_GB2312" w:cs="仿宋_GB2312"/>
          <w:color w:val="auto"/>
          <w:sz w:val="32"/>
          <w:szCs w:val="32"/>
          <w:u w:val="none"/>
          <w:lang w:val="en-US" w:eastAsia="zh-CN"/>
        </w:rPr>
        <w:t>《2024年度“市委书记进校园”引才活动暨“雪城优才”牡丹江市市直及城区事业单位招聘岗位计划》（附件1）面向社会，通过网上报名、资格审查、笔试、面试、考核、体检等环节，招聘符合</w:t>
      </w:r>
      <w:r>
        <w:rPr>
          <w:rFonts w:hint="eastAsia" w:ascii="仿宋_GB2312" w:hAnsi="仿宋_GB2312" w:eastAsia="仿宋_GB2312" w:cs="仿宋_GB2312"/>
          <w:i w:val="0"/>
          <w:iCs w:val="0"/>
          <w:caps w:val="0"/>
          <w:color w:val="auto"/>
          <w:spacing w:val="0"/>
          <w:sz w:val="32"/>
          <w:szCs w:val="32"/>
          <w:shd w:val="clear" w:fill="FFFFFF"/>
          <w:lang w:eastAsia="zh-CN"/>
        </w:rPr>
        <w:t>岗位资格条件的大专及以上学历应、往届毕业生。</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黑体" w:hAnsi="黑体" w:eastAsia="黑体" w:cs="黑体"/>
          <w:i w:val="0"/>
          <w:iCs w:val="0"/>
          <w:caps w:val="0"/>
          <w:color w:val="auto"/>
          <w:spacing w:val="0"/>
          <w:sz w:val="32"/>
          <w:szCs w:val="32"/>
          <w:shd w:val="clear" w:fill="FFFFFF"/>
          <w:lang w:eastAsia="zh-CN"/>
        </w:rPr>
      </w:pPr>
      <w:r>
        <w:rPr>
          <w:rFonts w:hint="eastAsia" w:ascii="黑体" w:hAnsi="黑体" w:eastAsia="黑体" w:cs="黑体"/>
          <w:i w:val="0"/>
          <w:iCs w:val="0"/>
          <w:caps w:val="0"/>
          <w:color w:val="auto"/>
          <w:spacing w:val="0"/>
          <w:sz w:val="32"/>
          <w:szCs w:val="32"/>
          <w:shd w:val="clear" w:fill="FFFFFF"/>
          <w:lang w:eastAsia="zh-CN"/>
        </w:rPr>
        <w:t>四</w:t>
      </w:r>
      <w:r>
        <w:rPr>
          <w:rFonts w:hint="eastAsia" w:ascii="黑体" w:hAnsi="黑体" w:eastAsia="黑体" w:cs="黑体"/>
          <w:i w:val="0"/>
          <w:iCs w:val="0"/>
          <w:caps w:val="0"/>
          <w:color w:val="auto"/>
          <w:spacing w:val="0"/>
          <w:sz w:val="32"/>
          <w:szCs w:val="32"/>
          <w:shd w:val="clear" w:fill="FFFFFF"/>
        </w:rPr>
        <w:t>、</w:t>
      </w:r>
      <w:r>
        <w:rPr>
          <w:rFonts w:hint="eastAsia" w:ascii="黑体" w:hAnsi="黑体" w:eastAsia="黑体" w:cs="黑体"/>
          <w:i w:val="0"/>
          <w:iCs w:val="0"/>
          <w:caps w:val="0"/>
          <w:color w:val="auto"/>
          <w:spacing w:val="0"/>
          <w:sz w:val="32"/>
          <w:szCs w:val="32"/>
          <w:shd w:val="clear" w:fill="FFFFFF"/>
          <w:lang w:eastAsia="zh-CN"/>
        </w:rPr>
        <w:t>面谈招聘程序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default" w:ascii="仿宋_GB2312" w:hAnsi="仿宋_GB2312" w:eastAsia="仿宋_GB2312" w:cs="仿宋_GB2312"/>
          <w:i w:val="0"/>
          <w:iCs w:val="0"/>
          <w:caps w:val="0"/>
          <w:color w:val="auto"/>
          <w:spacing w:val="0"/>
          <w:sz w:val="32"/>
          <w:szCs w:val="32"/>
          <w:highlight w:val="none"/>
          <w:shd w:val="clear" w:fill="FFFFFF"/>
          <w:lang w:val="en-US" w:eastAsia="zh-CN"/>
        </w:rPr>
      </w:pPr>
      <w:r>
        <w:rPr>
          <w:rFonts w:hint="eastAsia" w:ascii="仿宋_GB2312" w:hAnsi="仿宋_GB2312" w:eastAsia="仿宋_GB2312" w:cs="仿宋_GB2312"/>
          <w:i w:val="0"/>
          <w:iCs w:val="0"/>
          <w:caps w:val="0"/>
          <w:color w:val="auto"/>
          <w:spacing w:val="0"/>
          <w:sz w:val="32"/>
          <w:szCs w:val="32"/>
          <w:highlight w:val="none"/>
          <w:shd w:val="clear" w:fill="FFFFFF"/>
          <w:lang w:eastAsia="zh-CN"/>
        </w:rPr>
        <w:t>按照</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黑龙江省2024年度“市委书记进校园”引才活动确定的牡丹江师范学院、牡丹江医学院、佳木斯大学、齐齐哈尔大学、齐齐哈尔医学院专项招聘会时间安排，考生可</w:t>
      </w:r>
      <w:r>
        <w:rPr>
          <w:rFonts w:hint="eastAsia" w:ascii="仿宋_GB2312" w:hAnsi="仿宋_GB2312" w:eastAsia="仿宋_GB2312" w:cs="仿宋_GB2312"/>
          <w:i w:val="0"/>
          <w:iCs w:val="0"/>
          <w:caps w:val="0"/>
          <w:color w:val="auto"/>
          <w:spacing w:val="0"/>
          <w:sz w:val="32"/>
          <w:szCs w:val="32"/>
          <w:highlight w:val="none"/>
          <w:shd w:val="clear" w:fill="FFFFFF"/>
        </w:rPr>
        <w:t>就近到报名点咨询</w:t>
      </w:r>
      <w:r>
        <w:rPr>
          <w:rFonts w:hint="eastAsia" w:ascii="仿宋_GB2312" w:hAnsi="仿宋_GB2312" w:eastAsia="仿宋_GB2312" w:cs="仿宋_GB2312"/>
          <w:i w:val="0"/>
          <w:iCs w:val="0"/>
          <w:caps w:val="0"/>
          <w:color w:val="auto"/>
          <w:spacing w:val="0"/>
          <w:sz w:val="32"/>
          <w:szCs w:val="32"/>
          <w:highlight w:val="none"/>
          <w:shd w:val="clear" w:fill="FFFFFF"/>
          <w:lang w:eastAsia="zh-CN"/>
        </w:rPr>
        <w:t>，在报名</w:t>
      </w:r>
      <w:r>
        <w:rPr>
          <w:rFonts w:hint="eastAsia" w:ascii="仿宋_GB2312" w:hAnsi="仿宋_GB2312" w:eastAsia="仿宋_GB2312" w:cs="仿宋_GB2312"/>
          <w:i w:val="0"/>
          <w:iCs w:val="0"/>
          <w:caps w:val="0"/>
          <w:color w:val="auto"/>
          <w:spacing w:val="0"/>
          <w:sz w:val="32"/>
          <w:szCs w:val="32"/>
          <w:highlight w:val="none"/>
          <w:u w:val="none"/>
          <w:shd w:val="clear" w:fill="FFFFFF"/>
          <w:lang w:eastAsia="zh-CN"/>
        </w:rPr>
        <w:t>点现场</w:t>
      </w:r>
      <w:r>
        <w:rPr>
          <w:rFonts w:hint="eastAsia" w:ascii="仿宋_GB2312" w:hAnsi="仿宋_GB2312" w:eastAsia="仿宋_GB2312" w:cs="仿宋_GB2312"/>
          <w:i w:val="0"/>
          <w:iCs w:val="0"/>
          <w:caps w:val="0"/>
          <w:color w:val="auto"/>
          <w:spacing w:val="0"/>
          <w:sz w:val="32"/>
          <w:szCs w:val="32"/>
          <w:highlight w:val="none"/>
          <w:u w:val="none"/>
          <w:shd w:val="clear" w:fill="FFFFFF"/>
        </w:rPr>
        <w:t>完成</w:t>
      </w:r>
      <w:r>
        <w:rPr>
          <w:rFonts w:hint="eastAsia" w:ascii="仿宋_GB2312" w:hAnsi="仿宋_GB2312" w:eastAsia="仿宋_GB2312" w:cs="仿宋_GB2312"/>
          <w:i w:val="0"/>
          <w:iCs w:val="0"/>
          <w:caps w:val="0"/>
          <w:color w:val="auto"/>
          <w:spacing w:val="0"/>
          <w:sz w:val="32"/>
          <w:szCs w:val="32"/>
          <w:highlight w:val="none"/>
          <w:u w:val="none"/>
          <w:shd w:val="clear" w:fill="FFFFFF"/>
          <w:lang w:eastAsia="zh-CN"/>
        </w:rPr>
        <w:t>报名</w:t>
      </w:r>
      <w:r>
        <w:rPr>
          <w:rFonts w:hint="eastAsia" w:ascii="仿宋_GB2312" w:hAnsi="仿宋_GB2312" w:eastAsia="仿宋_GB2312" w:cs="仿宋_GB2312"/>
          <w:i w:val="0"/>
          <w:iCs w:val="0"/>
          <w:caps w:val="0"/>
          <w:color w:val="auto"/>
          <w:spacing w:val="0"/>
          <w:sz w:val="32"/>
          <w:szCs w:val="32"/>
          <w:highlight w:val="none"/>
          <w:u w:val="none"/>
          <w:shd w:val="clear" w:fill="FFFFFF"/>
        </w:rPr>
        <w:t>及资格审查</w:t>
      </w:r>
      <w:r>
        <w:rPr>
          <w:rFonts w:hint="eastAsia" w:ascii="仿宋_GB2312" w:hAnsi="仿宋_GB2312" w:eastAsia="仿宋_GB2312" w:cs="仿宋_GB2312"/>
          <w:i w:val="0"/>
          <w:iCs w:val="0"/>
          <w:caps w:val="0"/>
          <w:color w:val="auto"/>
          <w:spacing w:val="0"/>
          <w:sz w:val="32"/>
          <w:szCs w:val="32"/>
          <w:highlight w:val="none"/>
          <w:u w:val="none"/>
          <w:shd w:val="clear" w:fill="FFFFFF"/>
          <w:lang w:eastAsia="zh-CN"/>
        </w:rPr>
        <w:t>（</w:t>
      </w:r>
      <w:r>
        <w:rPr>
          <w:rFonts w:hint="eastAsia" w:ascii="仿宋_GB2312" w:hAnsi="仿宋_GB2312" w:eastAsia="仿宋_GB2312" w:cs="仿宋_GB2312"/>
          <w:i w:val="0"/>
          <w:iCs w:val="0"/>
          <w:caps w:val="0"/>
          <w:color w:val="auto"/>
          <w:spacing w:val="0"/>
          <w:sz w:val="32"/>
          <w:szCs w:val="32"/>
          <w:highlight w:val="none"/>
          <w:u w:val="none"/>
          <w:shd w:val="clear" w:fill="FFFFFF"/>
          <w:lang w:val="en-US" w:eastAsia="zh-CN"/>
        </w:rPr>
        <w:t>现场</w:t>
      </w:r>
      <w:r>
        <w:rPr>
          <w:rFonts w:hint="eastAsia" w:ascii="仿宋_GB2312" w:hAnsi="仿宋_GB2312" w:eastAsia="仿宋_GB2312" w:cs="仿宋_GB2312"/>
          <w:i w:val="0"/>
          <w:iCs w:val="0"/>
          <w:caps w:val="0"/>
          <w:color w:val="auto"/>
          <w:spacing w:val="0"/>
          <w:sz w:val="32"/>
          <w:szCs w:val="32"/>
          <w:highlight w:val="none"/>
          <w:u w:val="none"/>
          <w:shd w:val="clear" w:fill="FFFFFF"/>
          <w:lang w:eastAsia="zh-CN"/>
        </w:rPr>
        <w:t>提供身份证、毕业证、学位证、</w:t>
      </w:r>
      <w:r>
        <w:rPr>
          <w:rFonts w:hint="eastAsia" w:ascii="仿宋_GB2312" w:hAnsi="仿宋_GB2312" w:eastAsia="仿宋_GB2312" w:cs="仿宋_GB2312"/>
          <w:color w:val="auto"/>
          <w:kern w:val="0"/>
          <w:sz w:val="32"/>
          <w:szCs w:val="32"/>
          <w:highlight w:val="none"/>
          <w:u w:val="none"/>
          <w:shd w:val="clear" w:color="auto" w:fill="FFFFFF"/>
          <w:lang w:eastAsia="zh-CN"/>
        </w:rPr>
        <w:t>资格证、</w:t>
      </w:r>
      <w:r>
        <w:rPr>
          <w:rFonts w:hint="eastAsia" w:ascii="仿宋_GB2312" w:hAnsi="仿宋_GB2312" w:eastAsia="仿宋_GB2312" w:cs="仿宋_GB2312"/>
          <w:color w:val="auto"/>
          <w:kern w:val="0"/>
          <w:sz w:val="32"/>
          <w:szCs w:val="32"/>
          <w:highlight w:val="none"/>
          <w:u w:val="none"/>
          <w:shd w:val="clear" w:color="auto" w:fill="FFFFFF"/>
        </w:rPr>
        <w:t>教育部学历证书电子注册备案表</w:t>
      </w:r>
      <w:r>
        <w:rPr>
          <w:rFonts w:hint="eastAsia" w:ascii="仿宋_GB2312" w:hAnsi="仿宋_GB2312" w:eastAsia="仿宋_GB2312" w:cs="仿宋_GB2312"/>
          <w:color w:val="auto"/>
          <w:kern w:val="0"/>
          <w:sz w:val="32"/>
          <w:szCs w:val="32"/>
          <w:highlight w:val="none"/>
          <w:u w:val="none"/>
          <w:shd w:val="clear" w:color="auto" w:fill="FFFFFF"/>
          <w:lang w:val="en-US" w:eastAsia="zh-CN"/>
        </w:rPr>
        <w:t>,2024年应届毕业生提供</w:t>
      </w:r>
      <w:r>
        <w:rPr>
          <w:rFonts w:hint="eastAsia" w:ascii="仿宋_GB2312" w:hAnsi="仿宋_GB2312" w:eastAsia="仿宋_GB2312" w:cs="仿宋_GB2312"/>
          <w:color w:val="auto"/>
          <w:kern w:val="0"/>
          <w:sz w:val="32"/>
          <w:szCs w:val="32"/>
          <w:highlight w:val="none"/>
          <w:u w:val="none"/>
          <w:shd w:val="clear" w:color="auto" w:fill="FFFFFF"/>
        </w:rPr>
        <w:t>教育部学籍在线验证报告</w:t>
      </w:r>
      <w:r>
        <w:rPr>
          <w:rFonts w:hint="eastAsia" w:ascii="仿宋_GB2312" w:hAnsi="仿宋_GB2312" w:eastAsia="仿宋_GB2312" w:cs="仿宋_GB2312"/>
          <w:i w:val="0"/>
          <w:iCs w:val="0"/>
          <w:caps w:val="0"/>
          <w:color w:val="auto"/>
          <w:spacing w:val="0"/>
          <w:sz w:val="32"/>
          <w:szCs w:val="32"/>
          <w:highlight w:val="none"/>
          <w:u w:val="none"/>
          <w:shd w:val="clear" w:fill="FFFFFF"/>
          <w:lang w:eastAsia="zh-CN"/>
        </w:rPr>
        <w:t>）。</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2024年度“市委书记进校园”引才活动巡回招聘会结束后，统一通知符合面谈条件的考生集中开展面谈，面谈合格的直接进入考核、体检环节。</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黑体" w:hAnsi="黑体" w:eastAsia="黑体" w:cs="黑体"/>
          <w:color w:val="auto"/>
          <w:sz w:val="32"/>
          <w:szCs w:val="32"/>
        </w:rPr>
      </w:pPr>
      <w:r>
        <w:rPr>
          <w:rFonts w:hint="eastAsia" w:ascii="黑体" w:hAnsi="黑体" w:eastAsia="黑体" w:cs="黑体"/>
          <w:i w:val="0"/>
          <w:iCs w:val="0"/>
          <w:caps w:val="0"/>
          <w:color w:val="auto"/>
          <w:spacing w:val="0"/>
          <w:sz w:val="32"/>
          <w:szCs w:val="32"/>
          <w:shd w:val="clear" w:fill="FFFFFF"/>
          <w:lang w:val="en-US" w:eastAsia="zh-CN"/>
        </w:rPr>
        <w:t>五、考试</w:t>
      </w:r>
      <w:r>
        <w:rPr>
          <w:rFonts w:hint="eastAsia" w:ascii="黑体" w:hAnsi="黑体" w:eastAsia="黑体" w:cs="黑体"/>
          <w:i w:val="0"/>
          <w:iCs w:val="0"/>
          <w:caps w:val="0"/>
          <w:color w:val="auto"/>
          <w:spacing w:val="0"/>
          <w:sz w:val="32"/>
          <w:szCs w:val="32"/>
          <w:shd w:val="clear" w:fill="FFFFFF"/>
        </w:rPr>
        <w:t>招聘程序</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textAlignment w:val="auto"/>
        <w:rPr>
          <w:rFonts w:hint="eastAsia" w:ascii="楷体_GB2312" w:hAnsi="楷体_GB2312" w:eastAsia="楷体_GB2312" w:cs="楷体_GB2312"/>
          <w:b/>
          <w:bCs/>
          <w:i w:val="0"/>
          <w:iCs w:val="0"/>
          <w:caps w:val="0"/>
          <w:color w:val="auto"/>
          <w:spacing w:val="0"/>
          <w:sz w:val="32"/>
          <w:szCs w:val="32"/>
          <w:shd w:val="clear" w:fill="FFFFFF"/>
        </w:rPr>
      </w:pPr>
      <w:r>
        <w:rPr>
          <w:rFonts w:hint="eastAsia" w:ascii="楷体_GB2312" w:hAnsi="楷体_GB2312" w:eastAsia="楷体_GB2312" w:cs="楷体_GB2312"/>
          <w:b/>
          <w:bCs/>
          <w:i w:val="0"/>
          <w:iCs w:val="0"/>
          <w:caps w:val="0"/>
          <w:color w:val="auto"/>
          <w:spacing w:val="0"/>
          <w:sz w:val="32"/>
          <w:szCs w:val="32"/>
          <w:shd w:val="clear" w:fill="FFFFFF"/>
          <w:lang w:eastAsia="zh-CN"/>
        </w:rPr>
        <w:t>（一）</w:t>
      </w:r>
      <w:r>
        <w:rPr>
          <w:rFonts w:hint="eastAsia" w:ascii="楷体_GB2312" w:hAnsi="楷体_GB2312" w:eastAsia="楷体_GB2312" w:cs="楷体_GB2312"/>
          <w:b/>
          <w:bCs/>
          <w:i w:val="0"/>
          <w:iCs w:val="0"/>
          <w:caps w:val="0"/>
          <w:color w:val="auto"/>
          <w:spacing w:val="0"/>
          <w:sz w:val="32"/>
          <w:szCs w:val="32"/>
          <w:shd w:val="clear" w:fill="FFFFFF"/>
        </w:rPr>
        <w:t>发布公告</w:t>
      </w:r>
    </w:p>
    <w:p>
      <w:pPr>
        <w:pStyle w:val="8"/>
        <w:keepNext w:val="0"/>
        <w:keepLines w:val="0"/>
        <w:pageBreakBefore w:val="0"/>
        <w:widowControl/>
        <w:kinsoku/>
        <w:topLinePunct w:val="0"/>
        <w:autoSpaceDE/>
        <w:autoSpaceDN/>
        <w:bidi w:val="0"/>
        <w:adjustRightInd/>
        <w:snapToGrid/>
        <w:spacing w:before="0" w:beforeAutospacing="0" w:afterAutospacing="0" w:line="240" w:lineRule="auto"/>
        <w:ind w:firstLine="640" w:firstLineChars="200"/>
        <w:jc w:val="left"/>
        <w:textAlignment w:val="auto"/>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pPr>
      <w:r>
        <w:rPr>
          <w:rFonts w:hint="eastAsia" w:ascii="仿宋_GB2312" w:hAnsi="仿宋_GB2312" w:eastAsia="仿宋_GB2312" w:cs="仿宋_GB2312"/>
          <w:color w:val="auto"/>
          <w:sz w:val="32"/>
          <w:szCs w:val="32"/>
          <w:u w:val="none"/>
          <w:shd w:val="clear" w:color="auto" w:fill="FFFFFF"/>
        </w:rPr>
        <w:t>在牡丹江人才工作网</w:t>
      </w:r>
      <w:r>
        <w:rPr>
          <w:rFonts w:hint="eastAsia" w:ascii="仿宋_GB2312" w:hAnsi="仿宋_GB2312" w:eastAsia="仿宋_GB2312" w:cs="仿宋_GB2312"/>
          <w:color w:val="auto"/>
          <w:sz w:val="32"/>
          <w:szCs w:val="32"/>
          <w:u w:val="none"/>
          <w:shd w:val="clear" w:color="auto" w:fill="FFFFFF"/>
          <w:lang w:eastAsia="zh-CN"/>
        </w:rPr>
        <w:t>（https://www.mdjrcgz.gov.cn/website/index）</w:t>
      </w:r>
      <w:r>
        <w:rPr>
          <w:rFonts w:hint="eastAsia" w:ascii="仿宋_GB2312" w:hAnsi="仿宋_GB2312" w:eastAsia="仿宋_GB2312" w:cs="仿宋_GB2312"/>
          <w:color w:val="auto"/>
          <w:sz w:val="32"/>
          <w:szCs w:val="32"/>
          <w:u w:val="none"/>
          <w:shd w:val="clear" w:color="auto" w:fill="FFFFFF"/>
        </w:rPr>
        <w:t>发布招聘公告。</w:t>
      </w:r>
      <w:r>
        <w:rPr>
          <w:rFonts w:hint="eastAsia" w:ascii="仿宋_GB2312" w:hAnsi="仿宋_GB2312" w:eastAsia="仿宋_GB2312" w:cs="仿宋_GB2312"/>
          <w:color w:val="auto"/>
          <w:sz w:val="32"/>
          <w:szCs w:val="32"/>
          <w:u w:val="none"/>
          <w:shd w:val="clear" w:color="auto" w:fill="FFFFFF"/>
          <w:lang w:val="en-US" w:eastAsia="zh-CN"/>
        </w:rPr>
        <w:t>本次人才招聘各个环节相关信息均在牡丹江人</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才工作网发布。</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textAlignment w:val="auto"/>
        <w:rPr>
          <w:rFonts w:hint="eastAsia" w:ascii="楷体_GB2312" w:hAnsi="楷体_GB2312" w:eastAsia="楷体_GB2312" w:cs="楷体_GB2312"/>
          <w:b/>
          <w:bCs/>
          <w:i w:val="0"/>
          <w:iCs w:val="0"/>
          <w:caps w:val="0"/>
          <w:color w:val="auto"/>
          <w:spacing w:val="0"/>
          <w:sz w:val="32"/>
          <w:szCs w:val="32"/>
          <w:shd w:val="clear" w:fill="FFFFFF"/>
          <w:lang w:eastAsia="zh-CN"/>
        </w:rPr>
      </w:pPr>
      <w:r>
        <w:rPr>
          <w:rFonts w:hint="eastAsia" w:ascii="楷体_GB2312" w:hAnsi="楷体_GB2312" w:eastAsia="楷体_GB2312" w:cs="楷体_GB2312"/>
          <w:b/>
          <w:bCs/>
          <w:i w:val="0"/>
          <w:iCs w:val="0"/>
          <w:caps w:val="0"/>
          <w:color w:val="auto"/>
          <w:spacing w:val="0"/>
          <w:sz w:val="32"/>
          <w:szCs w:val="32"/>
          <w:shd w:val="clear" w:fill="FFFFFF"/>
          <w:lang w:eastAsia="zh-CN"/>
        </w:rPr>
        <w:t>（二）报名与资格审查</w:t>
      </w:r>
    </w:p>
    <w:p>
      <w:pPr>
        <w:pStyle w:val="8"/>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3" w:firstLineChars="200"/>
        <w:jc w:val="both"/>
        <w:textAlignment w:val="auto"/>
        <w:rPr>
          <w:rFonts w:hint="eastAsia" w:ascii="仿宋_GB2312" w:hAnsi="仿宋_GB2312" w:eastAsia="仿宋_GB2312" w:cs="仿宋_GB2312"/>
          <w:color w:val="auto"/>
          <w:kern w:val="0"/>
          <w:sz w:val="32"/>
          <w:szCs w:val="32"/>
          <w:shd w:val="clear" w:color="auto" w:fill="FFFFFF"/>
        </w:rPr>
      </w:pPr>
      <w:r>
        <w:rPr>
          <w:rFonts w:hint="eastAsia" w:ascii="仿宋_GB2312" w:hAnsi="仿宋_GB2312" w:eastAsia="仿宋_GB2312" w:cs="仿宋_GB2312"/>
          <w:b/>
          <w:color w:val="auto"/>
          <w:sz w:val="32"/>
          <w:szCs w:val="32"/>
          <w:u w:val="none"/>
          <w:lang w:val="en-US" w:eastAsia="zh-CN"/>
        </w:rPr>
        <w:t>1.网上</w:t>
      </w:r>
      <w:r>
        <w:rPr>
          <w:rFonts w:hint="eastAsia" w:ascii="仿宋_GB2312" w:hAnsi="仿宋_GB2312" w:eastAsia="仿宋_GB2312" w:cs="仿宋_GB2312"/>
          <w:b/>
          <w:color w:val="auto"/>
          <w:sz w:val="32"/>
          <w:szCs w:val="32"/>
          <w:u w:val="none"/>
        </w:rPr>
        <w:t>报名。</w:t>
      </w:r>
      <w:r>
        <w:rPr>
          <w:rFonts w:hint="eastAsia" w:ascii="仿宋_GB2312" w:hAnsi="仿宋_GB2312" w:eastAsia="仿宋_GB2312" w:cs="仿宋_GB2312"/>
          <w:color w:val="auto"/>
          <w:kern w:val="0"/>
          <w:sz w:val="32"/>
          <w:szCs w:val="32"/>
          <w:shd w:val="clear" w:color="auto" w:fill="FFFFFF"/>
        </w:rPr>
        <w:t>报名时间定于</w:t>
      </w:r>
      <w:r>
        <w:rPr>
          <w:rFonts w:hint="eastAsia" w:ascii="仿宋_GB2312" w:hAnsi="仿宋_GB2312" w:eastAsia="仿宋_GB2312" w:cs="仿宋_GB2312"/>
          <w:color w:val="auto"/>
          <w:kern w:val="0"/>
          <w:sz w:val="32"/>
          <w:szCs w:val="32"/>
          <w:shd w:val="clear" w:color="auto" w:fill="FFFFFF"/>
        </w:rPr>
        <w:t>202</w:t>
      </w:r>
      <w:r>
        <w:rPr>
          <w:rFonts w:hint="eastAsia" w:ascii="仿宋_GB2312" w:hAnsi="仿宋_GB2312" w:eastAsia="仿宋_GB2312" w:cs="仿宋_GB2312"/>
          <w:color w:val="auto"/>
          <w:kern w:val="0"/>
          <w:sz w:val="32"/>
          <w:szCs w:val="32"/>
          <w:shd w:val="clear" w:color="auto" w:fill="FFFFFF"/>
          <w:lang w:val="en-US" w:eastAsia="zh-CN"/>
        </w:rPr>
        <w:t>4</w:t>
      </w:r>
      <w:r>
        <w:rPr>
          <w:rFonts w:hint="eastAsia" w:ascii="仿宋_GB2312" w:hAnsi="仿宋_GB2312" w:eastAsia="仿宋_GB2312" w:cs="仿宋_GB2312"/>
          <w:color w:val="auto"/>
          <w:kern w:val="0"/>
          <w:sz w:val="32"/>
          <w:szCs w:val="32"/>
          <w:shd w:val="clear" w:color="auto" w:fill="FFFFFF"/>
        </w:rPr>
        <w:t>年</w:t>
      </w:r>
      <w:r>
        <w:rPr>
          <w:rFonts w:hint="eastAsia" w:ascii="仿宋_GB2312" w:hAnsi="仿宋_GB2312" w:eastAsia="仿宋_GB2312" w:cs="仿宋_GB2312"/>
          <w:color w:val="auto"/>
          <w:kern w:val="0"/>
          <w:sz w:val="32"/>
          <w:szCs w:val="32"/>
          <w:shd w:val="clear" w:color="auto" w:fill="FFFFFF"/>
          <w:lang w:val="en-US" w:eastAsia="zh-CN"/>
        </w:rPr>
        <w:t>4</w:t>
      </w:r>
      <w:r>
        <w:rPr>
          <w:rFonts w:hint="eastAsia" w:ascii="仿宋_GB2312" w:hAnsi="仿宋_GB2312" w:eastAsia="仿宋_GB2312" w:cs="仿宋_GB2312"/>
          <w:color w:val="auto"/>
          <w:kern w:val="0"/>
          <w:sz w:val="32"/>
          <w:szCs w:val="32"/>
          <w:shd w:val="clear" w:color="auto" w:fill="FFFFFF"/>
        </w:rPr>
        <w:t>月</w:t>
      </w:r>
      <w:r>
        <w:rPr>
          <w:rFonts w:hint="eastAsia" w:ascii="仿宋_GB2312" w:hAnsi="仿宋_GB2312" w:eastAsia="仿宋_GB2312" w:cs="仿宋_GB2312"/>
          <w:color w:val="auto"/>
          <w:kern w:val="0"/>
          <w:sz w:val="32"/>
          <w:szCs w:val="32"/>
          <w:shd w:val="clear" w:color="auto" w:fill="FFFFFF"/>
          <w:lang w:val="en-US" w:eastAsia="zh-CN"/>
        </w:rPr>
        <w:t>16</w:t>
      </w:r>
      <w:r>
        <w:rPr>
          <w:rFonts w:hint="eastAsia" w:ascii="仿宋_GB2312" w:hAnsi="仿宋_GB2312" w:eastAsia="仿宋_GB2312" w:cs="仿宋_GB2312"/>
          <w:color w:val="auto"/>
          <w:kern w:val="0"/>
          <w:sz w:val="32"/>
          <w:szCs w:val="32"/>
          <w:shd w:val="clear" w:color="auto" w:fill="FFFFFF"/>
        </w:rPr>
        <w:t>日</w:t>
      </w:r>
      <w:r>
        <w:rPr>
          <w:rFonts w:hint="eastAsia" w:ascii="仿宋_GB2312" w:hAnsi="仿宋_GB2312" w:eastAsia="仿宋_GB2312" w:cs="仿宋_GB2312"/>
          <w:color w:val="auto"/>
          <w:kern w:val="0"/>
          <w:sz w:val="32"/>
          <w:szCs w:val="32"/>
          <w:shd w:val="clear" w:color="auto" w:fill="FFFFFF"/>
          <w:lang w:val="en-US" w:eastAsia="zh-CN"/>
        </w:rPr>
        <w:t>9：00</w:t>
      </w:r>
      <w:r>
        <w:rPr>
          <w:rFonts w:hint="eastAsia" w:ascii="仿宋_GB2312" w:hAnsi="仿宋_GB2312" w:eastAsia="仿宋_GB2312" w:cs="仿宋_GB2312"/>
          <w:color w:val="auto"/>
          <w:kern w:val="0"/>
          <w:sz w:val="32"/>
          <w:szCs w:val="32"/>
          <w:shd w:val="clear" w:color="auto" w:fill="FFFFFF"/>
        </w:rPr>
        <w:t>至</w:t>
      </w:r>
      <w:r>
        <w:rPr>
          <w:rFonts w:hint="eastAsia" w:ascii="仿宋_GB2312" w:hAnsi="仿宋_GB2312" w:eastAsia="仿宋_GB2312" w:cs="仿宋_GB2312"/>
          <w:color w:val="auto"/>
          <w:kern w:val="0"/>
          <w:sz w:val="32"/>
          <w:szCs w:val="32"/>
          <w:shd w:val="clear" w:color="auto" w:fill="FFFFFF"/>
          <w:lang w:val="en-US" w:eastAsia="zh-CN"/>
        </w:rPr>
        <w:t>4月22日</w:t>
      </w:r>
      <w:r>
        <w:rPr>
          <w:rFonts w:hint="eastAsia" w:ascii="仿宋_GB2312" w:hAnsi="仿宋_GB2312" w:eastAsia="仿宋_GB2312" w:cs="仿宋_GB2312"/>
          <w:color w:val="auto"/>
          <w:kern w:val="0"/>
          <w:sz w:val="32"/>
          <w:szCs w:val="32"/>
          <w:shd w:val="clear" w:color="auto" w:fill="FFFFFF"/>
        </w:rPr>
        <w:t>1</w:t>
      </w:r>
      <w:r>
        <w:rPr>
          <w:rFonts w:hint="eastAsia" w:ascii="仿宋_GB2312" w:hAnsi="仿宋_GB2312" w:eastAsia="仿宋_GB2312" w:cs="仿宋_GB2312"/>
          <w:color w:val="auto"/>
          <w:kern w:val="0"/>
          <w:sz w:val="32"/>
          <w:szCs w:val="32"/>
          <w:shd w:val="clear" w:color="auto" w:fill="FFFFFF"/>
          <w:lang w:val="en-US" w:eastAsia="zh-CN"/>
        </w:rPr>
        <w:t>6</w:t>
      </w:r>
      <w:r>
        <w:rPr>
          <w:rFonts w:hint="eastAsia" w:ascii="仿宋_GB2312" w:hAnsi="仿宋_GB2312" w:eastAsia="仿宋_GB2312" w:cs="仿宋_GB2312"/>
          <w:color w:val="auto"/>
          <w:kern w:val="0"/>
          <w:sz w:val="32"/>
          <w:szCs w:val="32"/>
          <w:shd w:val="clear" w:color="auto" w:fill="FFFFFF"/>
        </w:rPr>
        <w:t>：00</w:t>
      </w:r>
      <w:r>
        <w:rPr>
          <w:rFonts w:hint="eastAsia" w:ascii="仿宋_GB2312" w:hAnsi="仿宋_GB2312" w:eastAsia="仿宋_GB2312" w:cs="仿宋_GB2312"/>
          <w:color w:val="auto"/>
          <w:kern w:val="0"/>
          <w:sz w:val="32"/>
          <w:szCs w:val="32"/>
          <w:shd w:val="clear" w:color="auto" w:fill="FFFFFF"/>
          <w:lang w:eastAsia="zh-CN"/>
        </w:rPr>
        <w:t>，</w:t>
      </w:r>
      <w:r>
        <w:rPr>
          <w:rFonts w:hint="eastAsia" w:ascii="仿宋_GB2312" w:hAnsi="仿宋_GB2312" w:eastAsia="仿宋_GB2312" w:cs="仿宋_GB2312"/>
          <w:color w:val="auto"/>
          <w:kern w:val="0"/>
          <w:sz w:val="32"/>
          <w:szCs w:val="32"/>
          <w:shd w:val="clear" w:color="auto" w:fill="FFFFFF"/>
          <w:lang w:eastAsia="zh-CN"/>
        </w:rPr>
        <w:t>逾期不予受理。报名</w:t>
      </w:r>
      <w:r>
        <w:rPr>
          <w:rFonts w:hint="eastAsia" w:ascii="仿宋_GB2312" w:hAnsi="仿宋_GB2312" w:eastAsia="仿宋_GB2312" w:cs="仿宋_GB2312"/>
          <w:color w:val="auto"/>
          <w:kern w:val="0"/>
          <w:sz w:val="32"/>
          <w:szCs w:val="32"/>
          <w:shd w:val="clear" w:color="auto" w:fill="FFFFFF"/>
          <w:lang w:val="en-US" w:eastAsia="zh-CN"/>
        </w:rPr>
        <w:t>采取</w:t>
      </w:r>
      <w:r>
        <w:rPr>
          <w:rFonts w:hint="eastAsia" w:ascii="仿宋_GB2312" w:hAnsi="仿宋_GB2312" w:eastAsia="仿宋_GB2312" w:cs="仿宋_GB2312"/>
          <w:color w:val="auto"/>
          <w:kern w:val="0"/>
          <w:sz w:val="32"/>
          <w:szCs w:val="32"/>
          <w:shd w:val="clear" w:color="auto" w:fill="FFFFFF"/>
        </w:rPr>
        <w:t>线上报名、</w:t>
      </w:r>
      <w:r>
        <w:rPr>
          <w:rFonts w:hint="eastAsia" w:ascii="仿宋_GB2312" w:hAnsi="仿宋_GB2312" w:eastAsia="仿宋_GB2312" w:cs="仿宋_GB2312"/>
          <w:color w:val="auto"/>
          <w:kern w:val="0"/>
          <w:sz w:val="32"/>
          <w:szCs w:val="32"/>
          <w:shd w:val="clear" w:color="auto" w:fill="FFFFFF"/>
          <w:lang w:val="en-US" w:eastAsia="zh-CN"/>
        </w:rPr>
        <w:t>线上</w:t>
      </w:r>
      <w:r>
        <w:rPr>
          <w:rFonts w:hint="eastAsia" w:ascii="仿宋_GB2312" w:hAnsi="仿宋_GB2312" w:eastAsia="仿宋_GB2312" w:cs="仿宋_GB2312"/>
          <w:color w:val="auto"/>
          <w:kern w:val="0"/>
          <w:sz w:val="32"/>
          <w:szCs w:val="32"/>
          <w:shd w:val="clear" w:color="auto" w:fill="FFFFFF"/>
        </w:rPr>
        <w:t>缴费</w:t>
      </w:r>
      <w:r>
        <w:rPr>
          <w:rFonts w:hint="eastAsia" w:ascii="仿宋_GB2312" w:hAnsi="仿宋_GB2312" w:eastAsia="仿宋_GB2312" w:cs="仿宋_GB2312"/>
          <w:color w:val="auto"/>
          <w:kern w:val="0"/>
          <w:sz w:val="32"/>
          <w:szCs w:val="32"/>
          <w:shd w:val="clear" w:color="auto" w:fill="FFFFFF"/>
          <w:lang w:val="en-US" w:eastAsia="zh-CN"/>
        </w:rPr>
        <w:t>的方式，不设报名现场，</w:t>
      </w:r>
      <w:r>
        <w:rPr>
          <w:rFonts w:hint="eastAsia" w:ascii="仿宋_GB2312" w:hAnsi="仿宋_GB2312" w:eastAsia="仿宋_GB2312" w:cs="仿宋_GB2312"/>
          <w:color w:val="auto"/>
          <w:kern w:val="0"/>
          <w:sz w:val="32"/>
          <w:szCs w:val="32"/>
          <w:shd w:val="clear" w:color="auto" w:fill="FFFFFF"/>
          <w:lang w:val="en-US" w:eastAsia="zh-CN"/>
        </w:rPr>
        <w:t>不得兼报2024年度“市委书记进校园”引才活动暨“雪城优才”牡丹江市区中小学、幼儿园招聘岗位和牡丹江技师学院岗位。</w:t>
      </w:r>
      <w:r>
        <w:rPr>
          <w:rFonts w:hint="eastAsia" w:ascii="仿宋_GB2312" w:hAnsi="仿宋_GB2312" w:eastAsia="仿宋_GB2312" w:cs="仿宋_GB2312"/>
          <w:color w:val="auto"/>
          <w:kern w:val="0"/>
          <w:sz w:val="32"/>
          <w:szCs w:val="32"/>
          <w:shd w:val="clear" w:color="auto" w:fill="FFFFFF"/>
        </w:rPr>
        <w:t>考生登录牡丹江人才工作网（https://www.mdjrcgz.gov.cn/website/index），首页点击</w:t>
      </w:r>
      <w:r>
        <w:rPr>
          <w:rFonts w:hint="eastAsia" w:ascii="仿宋_GB2312" w:hAnsi="仿宋_GB2312" w:eastAsia="仿宋_GB2312" w:cs="仿宋_GB2312"/>
          <w:color w:val="auto"/>
          <w:kern w:val="0"/>
          <w:sz w:val="32"/>
          <w:szCs w:val="32"/>
          <w:shd w:val="clear" w:color="auto" w:fill="FFFFFF"/>
          <w:lang w:eastAsia="zh-CN"/>
        </w:rPr>
        <w:t>“</w:t>
      </w:r>
      <w:r>
        <w:rPr>
          <w:rFonts w:hint="eastAsia" w:ascii="仿宋_GB2312" w:hAnsi="仿宋_GB2312" w:eastAsia="仿宋_GB2312" w:cs="仿宋_GB2312"/>
          <w:color w:val="auto"/>
          <w:kern w:val="0"/>
          <w:sz w:val="32"/>
          <w:szCs w:val="32"/>
          <w:shd w:val="clear" w:color="auto" w:fill="FFFFFF"/>
          <w:lang w:val="en-US" w:eastAsia="zh-CN"/>
        </w:rPr>
        <w:t>人才招聘</w:t>
      </w:r>
      <w:r>
        <w:rPr>
          <w:rFonts w:hint="eastAsia" w:ascii="仿宋_GB2312" w:hAnsi="仿宋_GB2312" w:eastAsia="仿宋_GB2312" w:cs="仿宋_GB2312"/>
          <w:color w:val="auto"/>
          <w:kern w:val="0"/>
          <w:sz w:val="32"/>
          <w:szCs w:val="32"/>
          <w:shd w:val="clear" w:color="auto" w:fill="FFFFFF"/>
        </w:rPr>
        <w:t>”进行注册、登录，选择</w:t>
      </w:r>
      <w:r>
        <w:rPr>
          <w:rFonts w:hint="eastAsia" w:ascii="仿宋_GB2312" w:hAnsi="仿宋_GB2312" w:eastAsia="仿宋_GB2312" w:cs="仿宋_GB2312"/>
          <w:color w:val="auto"/>
          <w:kern w:val="0"/>
          <w:sz w:val="32"/>
          <w:szCs w:val="32"/>
          <w:shd w:val="clear" w:color="auto" w:fill="FFFFFF"/>
          <w:lang w:eastAsia="zh-CN"/>
        </w:rPr>
        <w:t>“</w:t>
      </w:r>
      <w:r>
        <w:rPr>
          <w:rFonts w:hint="eastAsia" w:ascii="仿宋_GB2312" w:hAnsi="仿宋_GB2312" w:eastAsia="仿宋_GB2312" w:cs="仿宋_GB2312"/>
          <w:color w:val="auto"/>
          <w:kern w:val="0"/>
          <w:sz w:val="32"/>
          <w:szCs w:val="32"/>
          <w:shd w:val="clear" w:color="auto" w:fill="FFFFFF"/>
        </w:rPr>
        <w:t>202</w:t>
      </w:r>
      <w:r>
        <w:rPr>
          <w:rFonts w:hint="eastAsia" w:ascii="仿宋_GB2312" w:hAnsi="仿宋_GB2312" w:eastAsia="仿宋_GB2312" w:cs="仿宋_GB2312"/>
          <w:color w:val="auto"/>
          <w:kern w:val="0"/>
          <w:sz w:val="32"/>
          <w:szCs w:val="32"/>
          <w:shd w:val="clear" w:color="auto" w:fill="FFFFFF"/>
          <w:lang w:val="en-US" w:eastAsia="zh-CN"/>
        </w:rPr>
        <w:t>4</w:t>
      </w:r>
      <w:r>
        <w:rPr>
          <w:rFonts w:hint="eastAsia" w:ascii="仿宋_GB2312" w:hAnsi="仿宋_GB2312" w:eastAsia="仿宋_GB2312" w:cs="仿宋_GB2312"/>
          <w:color w:val="auto"/>
          <w:kern w:val="0"/>
          <w:sz w:val="32"/>
          <w:szCs w:val="32"/>
          <w:shd w:val="clear" w:color="auto" w:fill="FFFFFF"/>
        </w:rPr>
        <w:t>年度“</w:t>
      </w:r>
      <w:r>
        <w:rPr>
          <w:rFonts w:hint="eastAsia" w:ascii="仿宋_GB2312" w:hAnsi="仿宋_GB2312" w:eastAsia="仿宋_GB2312" w:cs="仿宋_GB2312"/>
          <w:color w:val="auto"/>
          <w:kern w:val="0"/>
          <w:sz w:val="32"/>
          <w:szCs w:val="32"/>
          <w:shd w:val="clear" w:color="auto" w:fill="FFFFFF"/>
          <w:lang w:eastAsia="zh-CN"/>
        </w:rPr>
        <w:t>市委书记进校园</w:t>
      </w:r>
      <w:r>
        <w:rPr>
          <w:rFonts w:hint="eastAsia" w:ascii="仿宋_GB2312" w:hAnsi="仿宋_GB2312" w:eastAsia="仿宋_GB2312" w:cs="仿宋_GB2312"/>
          <w:color w:val="auto"/>
          <w:kern w:val="0"/>
          <w:sz w:val="32"/>
          <w:szCs w:val="32"/>
          <w:shd w:val="clear" w:color="auto" w:fill="FFFFFF"/>
        </w:rPr>
        <w:t>”</w:t>
      </w:r>
      <w:r>
        <w:rPr>
          <w:rFonts w:hint="eastAsia" w:ascii="仿宋_GB2312" w:hAnsi="仿宋_GB2312" w:eastAsia="仿宋_GB2312" w:cs="仿宋_GB2312"/>
          <w:color w:val="auto"/>
          <w:kern w:val="0"/>
          <w:sz w:val="32"/>
          <w:szCs w:val="32"/>
          <w:shd w:val="clear" w:color="auto" w:fill="FFFFFF"/>
          <w:lang w:eastAsia="zh-CN"/>
        </w:rPr>
        <w:t>引才活动暨“雪城优才”</w:t>
      </w:r>
      <w:r>
        <w:rPr>
          <w:rFonts w:hint="eastAsia" w:ascii="仿宋_GB2312" w:hAnsi="仿宋_GB2312" w:eastAsia="仿宋_GB2312" w:cs="仿宋_GB2312"/>
          <w:color w:val="auto"/>
          <w:kern w:val="0"/>
          <w:sz w:val="32"/>
          <w:szCs w:val="32"/>
          <w:shd w:val="clear" w:color="auto" w:fill="FFFFFF"/>
        </w:rPr>
        <w:t>牡丹江市市直及城区</w:t>
      </w:r>
      <w:r>
        <w:rPr>
          <w:rFonts w:hint="eastAsia" w:ascii="仿宋_GB2312" w:hAnsi="仿宋_GB2312" w:eastAsia="仿宋_GB2312" w:cs="仿宋_GB2312"/>
          <w:color w:val="auto"/>
          <w:kern w:val="0"/>
          <w:sz w:val="32"/>
          <w:szCs w:val="32"/>
          <w:shd w:val="clear" w:color="auto" w:fill="FFFFFF"/>
          <w:lang w:eastAsia="zh-CN"/>
        </w:rPr>
        <w:t>事业单位招聘</w:t>
      </w:r>
      <w:r>
        <w:rPr>
          <w:rFonts w:hint="eastAsia" w:ascii="仿宋_GB2312" w:hAnsi="仿宋_GB2312" w:eastAsia="仿宋_GB2312" w:cs="仿宋_GB2312"/>
          <w:color w:val="auto"/>
          <w:kern w:val="0"/>
          <w:sz w:val="32"/>
          <w:szCs w:val="32"/>
          <w:shd w:val="clear" w:color="auto" w:fill="FFFFFF"/>
        </w:rPr>
        <w:t>”栏目，填报信息后，按要求上传</w:t>
      </w:r>
      <w:r>
        <w:rPr>
          <w:rFonts w:hint="eastAsia" w:ascii="仿宋_GB2312" w:hAnsi="仿宋_GB2312" w:eastAsia="仿宋_GB2312" w:cs="仿宋_GB2312"/>
          <w:color w:val="auto"/>
          <w:kern w:val="0"/>
          <w:sz w:val="32"/>
          <w:szCs w:val="32"/>
          <w:shd w:val="clear" w:color="auto" w:fill="FFFFFF"/>
          <w:lang w:val="en-US" w:eastAsia="zh-CN"/>
        </w:rPr>
        <w:t>下列材料：</w:t>
      </w:r>
      <w:r>
        <w:rPr>
          <w:rFonts w:hint="eastAsia" w:ascii="仿宋_GB2312" w:hAnsi="仿宋_GB2312" w:eastAsia="仿宋_GB2312" w:cs="仿宋_GB2312"/>
          <w:color w:val="auto"/>
          <w:kern w:val="0"/>
          <w:sz w:val="32"/>
          <w:szCs w:val="32"/>
          <w:shd w:val="clear" w:color="auto" w:fill="FFFFFF"/>
        </w:rPr>
        <w:t>①本人第二代有效居民身份证（正反面）；②网上下载填写的《202</w:t>
      </w:r>
      <w:r>
        <w:rPr>
          <w:rFonts w:hint="eastAsia" w:ascii="仿宋_GB2312" w:hAnsi="仿宋_GB2312" w:eastAsia="仿宋_GB2312" w:cs="仿宋_GB2312"/>
          <w:color w:val="auto"/>
          <w:kern w:val="0"/>
          <w:sz w:val="32"/>
          <w:szCs w:val="32"/>
          <w:shd w:val="clear" w:color="auto" w:fill="FFFFFF"/>
          <w:lang w:val="en-US" w:eastAsia="zh-CN"/>
        </w:rPr>
        <w:t>4</w:t>
      </w:r>
      <w:r>
        <w:rPr>
          <w:rFonts w:hint="eastAsia" w:ascii="仿宋_GB2312" w:hAnsi="仿宋_GB2312" w:eastAsia="仿宋_GB2312" w:cs="仿宋_GB2312"/>
          <w:color w:val="auto"/>
          <w:kern w:val="0"/>
          <w:sz w:val="32"/>
          <w:szCs w:val="32"/>
          <w:shd w:val="clear" w:color="auto" w:fill="FFFFFF"/>
        </w:rPr>
        <w:t>年度“</w:t>
      </w:r>
      <w:r>
        <w:rPr>
          <w:rFonts w:hint="eastAsia" w:ascii="仿宋_GB2312" w:hAnsi="仿宋_GB2312" w:eastAsia="仿宋_GB2312" w:cs="仿宋_GB2312"/>
          <w:color w:val="auto"/>
          <w:kern w:val="0"/>
          <w:sz w:val="32"/>
          <w:szCs w:val="32"/>
          <w:shd w:val="clear" w:color="auto" w:fill="FFFFFF"/>
          <w:lang w:eastAsia="zh-CN"/>
        </w:rPr>
        <w:t>市委书记进校园</w:t>
      </w:r>
      <w:r>
        <w:rPr>
          <w:rFonts w:hint="eastAsia" w:ascii="仿宋_GB2312" w:hAnsi="仿宋_GB2312" w:eastAsia="仿宋_GB2312" w:cs="仿宋_GB2312"/>
          <w:color w:val="auto"/>
          <w:kern w:val="0"/>
          <w:sz w:val="32"/>
          <w:szCs w:val="32"/>
          <w:shd w:val="clear" w:color="auto" w:fill="FFFFFF"/>
        </w:rPr>
        <w:t>”</w:t>
      </w:r>
      <w:r>
        <w:rPr>
          <w:rFonts w:hint="eastAsia" w:ascii="仿宋_GB2312" w:hAnsi="仿宋_GB2312" w:eastAsia="仿宋_GB2312" w:cs="仿宋_GB2312"/>
          <w:color w:val="auto"/>
          <w:kern w:val="0"/>
          <w:sz w:val="32"/>
          <w:szCs w:val="32"/>
          <w:shd w:val="clear" w:color="auto" w:fill="FFFFFF"/>
          <w:lang w:eastAsia="zh-CN"/>
        </w:rPr>
        <w:t>引才活动暨“雪城优才”</w:t>
      </w:r>
      <w:r>
        <w:rPr>
          <w:rFonts w:hint="eastAsia" w:ascii="仿宋_GB2312" w:hAnsi="仿宋_GB2312" w:eastAsia="仿宋_GB2312" w:cs="仿宋_GB2312"/>
          <w:color w:val="auto"/>
          <w:kern w:val="0"/>
          <w:sz w:val="32"/>
          <w:szCs w:val="32"/>
          <w:shd w:val="clear" w:color="auto" w:fill="FFFFFF"/>
        </w:rPr>
        <w:t>牡丹江市市直及城区</w:t>
      </w:r>
      <w:r>
        <w:rPr>
          <w:rFonts w:hint="eastAsia" w:ascii="仿宋_GB2312" w:hAnsi="仿宋_GB2312" w:eastAsia="仿宋_GB2312" w:cs="仿宋_GB2312"/>
          <w:color w:val="auto"/>
          <w:kern w:val="0"/>
          <w:sz w:val="32"/>
          <w:szCs w:val="32"/>
          <w:shd w:val="clear" w:color="auto" w:fill="FFFFFF"/>
          <w:lang w:eastAsia="zh-CN"/>
        </w:rPr>
        <w:t>事业单位招聘</w:t>
      </w:r>
      <w:r>
        <w:rPr>
          <w:rFonts w:hint="eastAsia" w:ascii="仿宋_GB2312" w:hAnsi="仿宋_GB2312" w:eastAsia="仿宋_GB2312" w:cs="仿宋_GB2312"/>
          <w:color w:val="auto"/>
          <w:kern w:val="0"/>
          <w:sz w:val="32"/>
          <w:szCs w:val="32"/>
          <w:shd w:val="clear" w:color="auto" w:fill="FFFFFF"/>
        </w:rPr>
        <w:t>报名表》（附件</w:t>
      </w:r>
      <w:r>
        <w:rPr>
          <w:rFonts w:hint="eastAsia" w:ascii="仿宋_GB2312" w:hAnsi="仿宋_GB2312" w:eastAsia="仿宋_GB2312" w:cs="仿宋_GB2312"/>
          <w:color w:val="auto"/>
          <w:kern w:val="0"/>
          <w:sz w:val="32"/>
          <w:szCs w:val="32"/>
          <w:shd w:val="clear" w:color="auto" w:fill="FFFFFF"/>
          <w:lang w:val="en-US" w:eastAsia="zh-CN"/>
        </w:rPr>
        <w:t>2</w:t>
      </w:r>
      <w:r>
        <w:rPr>
          <w:rFonts w:hint="eastAsia" w:ascii="仿宋_GB2312" w:hAnsi="仿宋_GB2312" w:eastAsia="仿宋_GB2312" w:cs="仿宋_GB2312"/>
          <w:color w:val="auto"/>
          <w:kern w:val="0"/>
          <w:sz w:val="32"/>
          <w:szCs w:val="32"/>
          <w:shd w:val="clear" w:color="auto" w:fill="FFFFFF"/>
        </w:rPr>
        <w:t>）；③网上下载填写的《考生诚信承诺书》（附件</w:t>
      </w:r>
      <w:r>
        <w:rPr>
          <w:rFonts w:hint="eastAsia" w:ascii="仿宋_GB2312" w:hAnsi="仿宋_GB2312" w:eastAsia="仿宋_GB2312" w:cs="仿宋_GB2312"/>
          <w:color w:val="auto"/>
          <w:kern w:val="0"/>
          <w:sz w:val="32"/>
          <w:szCs w:val="32"/>
          <w:shd w:val="clear" w:color="auto" w:fill="FFFFFF"/>
          <w:lang w:val="en-US" w:eastAsia="zh-CN"/>
        </w:rPr>
        <w:t>3</w:t>
      </w:r>
      <w:r>
        <w:rPr>
          <w:rFonts w:hint="eastAsia" w:ascii="仿宋_GB2312" w:hAnsi="仿宋_GB2312" w:eastAsia="仿宋_GB2312" w:cs="仿宋_GB2312"/>
          <w:color w:val="auto"/>
          <w:kern w:val="0"/>
          <w:sz w:val="32"/>
          <w:szCs w:val="32"/>
          <w:shd w:val="clear" w:color="auto" w:fill="FFFFFF"/>
        </w:rPr>
        <w:t>）；④</w:t>
      </w:r>
      <w:r>
        <w:rPr>
          <w:rFonts w:hint="eastAsia" w:ascii="仿宋_GB2312" w:hAnsi="仿宋_GB2312" w:eastAsia="仿宋_GB2312" w:cs="仿宋_GB2312"/>
          <w:color w:val="auto"/>
          <w:kern w:val="0"/>
          <w:sz w:val="32"/>
          <w:szCs w:val="32"/>
          <w:shd w:val="clear" w:color="auto" w:fill="FFFFFF"/>
          <w:lang w:eastAsia="zh-CN"/>
        </w:rPr>
        <w:t>毕业</w:t>
      </w:r>
      <w:r>
        <w:rPr>
          <w:rFonts w:hint="eastAsia" w:ascii="仿宋_GB2312" w:hAnsi="仿宋_GB2312" w:eastAsia="仿宋_GB2312" w:cs="仿宋_GB2312"/>
          <w:color w:val="auto"/>
          <w:kern w:val="0"/>
          <w:sz w:val="32"/>
          <w:szCs w:val="32"/>
          <w:shd w:val="clear" w:color="auto" w:fill="FFFFFF"/>
        </w:rPr>
        <w:t>证书、学位证书，在学信网上通过学历查询并打印的《教育部学历证书电子注册备案表》（</w:t>
      </w:r>
      <w:r>
        <w:rPr>
          <w:rFonts w:hint="eastAsia" w:ascii="仿宋_GB2312" w:hAnsi="仿宋_GB2312" w:eastAsia="仿宋_GB2312" w:cs="仿宋_GB2312"/>
          <w:color w:val="auto"/>
          <w:kern w:val="0"/>
          <w:sz w:val="32"/>
          <w:szCs w:val="32"/>
          <w:shd w:val="clear" w:color="auto" w:fill="FFFFFF"/>
          <w:lang w:val="en-US" w:eastAsia="zh-CN"/>
        </w:rPr>
        <w:t>有效期须在报名时间内</w:t>
      </w:r>
      <w:r>
        <w:rPr>
          <w:rFonts w:hint="eastAsia" w:ascii="仿宋_GB2312" w:hAnsi="仿宋_GB2312" w:eastAsia="仿宋_GB2312" w:cs="仿宋_GB2312"/>
          <w:color w:val="auto"/>
          <w:kern w:val="0"/>
          <w:sz w:val="32"/>
          <w:szCs w:val="32"/>
          <w:shd w:val="clear" w:color="auto" w:fill="FFFFFF"/>
        </w:rPr>
        <w:t>）；港澳</w:t>
      </w:r>
      <w:r>
        <w:rPr>
          <w:rFonts w:hint="eastAsia" w:ascii="仿宋_GB2312" w:hAnsi="仿宋_GB2312" w:eastAsia="仿宋_GB2312" w:cs="仿宋_GB2312"/>
          <w:color w:val="auto"/>
          <w:kern w:val="0"/>
          <w:sz w:val="32"/>
          <w:szCs w:val="32"/>
          <w:shd w:val="clear" w:color="auto" w:fill="FFFFFF"/>
          <w:lang w:eastAsia="zh-CN"/>
        </w:rPr>
        <w:t>地区</w:t>
      </w:r>
      <w:r>
        <w:rPr>
          <w:rFonts w:hint="eastAsia" w:ascii="仿宋_GB2312" w:hAnsi="仿宋_GB2312" w:eastAsia="仿宋_GB2312" w:cs="仿宋_GB2312"/>
          <w:color w:val="auto"/>
          <w:kern w:val="0"/>
          <w:sz w:val="32"/>
          <w:szCs w:val="32"/>
          <w:shd w:val="clear" w:color="auto" w:fill="FFFFFF"/>
        </w:rPr>
        <w:t>和国外留学归来的考生，须提供教育部留学服务中心出具的相应学历学位认证书；</w:t>
      </w:r>
      <w:r>
        <w:rPr>
          <w:rFonts w:hint="eastAsia" w:ascii="仿宋_GB2312" w:hAnsi="仿宋_GB2312" w:eastAsia="仿宋_GB2312" w:cs="仿宋_GB2312"/>
          <w:color w:val="auto"/>
          <w:kern w:val="0"/>
          <w:sz w:val="32"/>
          <w:szCs w:val="32"/>
          <w:shd w:val="clear" w:color="auto" w:fill="FFFFFF"/>
          <w:lang w:eastAsia="zh-CN"/>
        </w:rPr>
        <w:t>未取得毕业证书的</w:t>
      </w:r>
      <w:r>
        <w:rPr>
          <w:rFonts w:hint="eastAsia" w:ascii="仿宋_GB2312" w:hAnsi="仿宋_GB2312" w:eastAsia="仿宋_GB2312" w:cs="仿宋_GB2312"/>
          <w:color w:val="auto"/>
          <w:kern w:val="0"/>
          <w:sz w:val="32"/>
          <w:szCs w:val="32"/>
          <w:u w:val="none"/>
          <w:shd w:val="clear" w:color="auto" w:fill="FFFFFF"/>
        </w:rPr>
        <w:t>202</w:t>
      </w:r>
      <w:r>
        <w:rPr>
          <w:rFonts w:hint="eastAsia" w:ascii="仿宋_GB2312" w:hAnsi="仿宋_GB2312" w:eastAsia="仿宋_GB2312" w:cs="仿宋_GB2312"/>
          <w:color w:val="auto"/>
          <w:kern w:val="0"/>
          <w:sz w:val="32"/>
          <w:szCs w:val="32"/>
          <w:u w:val="none"/>
          <w:shd w:val="clear" w:color="auto" w:fill="FFFFFF"/>
          <w:lang w:val="en-US" w:eastAsia="zh-CN"/>
        </w:rPr>
        <w:t>4年应</w:t>
      </w:r>
      <w:r>
        <w:rPr>
          <w:rFonts w:hint="eastAsia" w:ascii="仿宋_GB2312" w:hAnsi="仿宋_GB2312" w:eastAsia="仿宋_GB2312" w:cs="仿宋_GB2312"/>
          <w:color w:val="auto"/>
          <w:kern w:val="0"/>
          <w:sz w:val="32"/>
          <w:szCs w:val="32"/>
          <w:u w:val="none"/>
          <w:shd w:val="clear" w:color="auto" w:fill="FFFFFF"/>
        </w:rPr>
        <w:t>届毕业生</w:t>
      </w:r>
      <w:r>
        <w:rPr>
          <w:rFonts w:hint="eastAsia" w:ascii="仿宋_GB2312" w:hAnsi="仿宋_GB2312" w:eastAsia="仿宋_GB2312" w:cs="仿宋_GB2312"/>
          <w:color w:val="auto"/>
          <w:kern w:val="0"/>
          <w:sz w:val="32"/>
          <w:szCs w:val="32"/>
          <w:shd w:val="clear" w:color="auto" w:fill="FFFFFF"/>
        </w:rPr>
        <w:t>须提交由毕业院校教务部门出具的《在读/校证明》、学信网</w:t>
      </w:r>
      <w:r>
        <w:rPr>
          <w:rFonts w:hint="eastAsia" w:ascii="仿宋_GB2312" w:hAnsi="仿宋_GB2312" w:eastAsia="仿宋_GB2312" w:cs="仿宋_GB2312"/>
          <w:color w:val="auto"/>
          <w:kern w:val="0"/>
          <w:sz w:val="32"/>
          <w:szCs w:val="32"/>
          <w:shd w:val="clear" w:color="auto" w:fill="FFFFFF"/>
          <w:lang w:eastAsia="zh-CN"/>
        </w:rPr>
        <w:t>上带二维码的</w:t>
      </w:r>
      <w:r>
        <w:rPr>
          <w:rFonts w:hint="eastAsia" w:ascii="仿宋_GB2312" w:hAnsi="仿宋_GB2312" w:eastAsia="仿宋_GB2312" w:cs="仿宋_GB2312"/>
          <w:color w:val="auto"/>
          <w:kern w:val="0"/>
          <w:sz w:val="32"/>
          <w:szCs w:val="32"/>
          <w:shd w:val="clear" w:color="auto" w:fill="FFFFFF"/>
        </w:rPr>
        <w:t>《教育部学籍在线验证报告》；</w:t>
      </w:r>
      <w:r>
        <w:rPr>
          <w:rFonts w:hint="eastAsia" w:ascii="仿宋_GB2312" w:hAnsi="仿宋_GB2312" w:eastAsia="仿宋_GB2312" w:cs="仿宋_GB2312"/>
          <w:color w:val="auto"/>
          <w:sz w:val="32"/>
          <w:szCs w:val="32"/>
        </w:rPr>
        <w:t>已修完教学计划规定全部课程、各科成绩合格、</w:t>
      </w:r>
      <w:r>
        <w:rPr>
          <w:rFonts w:hint="eastAsia" w:ascii="仿宋_GB2312" w:hAnsi="仿宋_GB2312" w:eastAsia="仿宋_GB2312" w:cs="仿宋_GB2312"/>
          <w:color w:val="auto"/>
          <w:sz w:val="32"/>
          <w:szCs w:val="32"/>
          <w:u w:val="none"/>
        </w:rPr>
        <w:t>202</w:t>
      </w:r>
      <w:r>
        <w:rPr>
          <w:rFonts w:hint="eastAsia" w:ascii="仿宋_GB2312" w:hAnsi="仿宋_GB2312" w:eastAsia="仿宋_GB2312" w:cs="仿宋_GB2312"/>
          <w:color w:val="auto"/>
          <w:sz w:val="32"/>
          <w:szCs w:val="32"/>
          <w:u w:val="none"/>
          <w:lang w:val="en-US" w:eastAsia="zh-CN"/>
        </w:rPr>
        <w:t>4年</w:t>
      </w:r>
      <w:r>
        <w:rPr>
          <w:rFonts w:hint="eastAsia" w:ascii="仿宋_GB2312" w:hAnsi="仿宋_GB2312" w:eastAsia="仿宋_GB2312" w:cs="仿宋_GB2312"/>
          <w:color w:val="auto"/>
          <w:sz w:val="32"/>
          <w:szCs w:val="32"/>
          <w:u w:val="none"/>
        </w:rPr>
        <w:t>毕业但尚未取得毕业证书的非全日制学历教育的，还须提供学校或省、市负责自学考试、成人教育等工作的教育主管部门出具的该学历层次、毕业时间以及“202</w:t>
      </w:r>
      <w:r>
        <w:rPr>
          <w:rFonts w:hint="eastAsia" w:ascii="仿宋_GB2312" w:hAnsi="仿宋_GB2312" w:eastAsia="仿宋_GB2312" w:cs="仿宋_GB2312"/>
          <w:color w:val="auto"/>
          <w:sz w:val="32"/>
          <w:szCs w:val="32"/>
          <w:u w:val="none"/>
          <w:lang w:val="en-US" w:eastAsia="zh-CN"/>
        </w:rPr>
        <w:t>4</w:t>
      </w:r>
      <w:r>
        <w:rPr>
          <w:rFonts w:hint="eastAsia" w:ascii="仿宋_GB2312" w:hAnsi="仿宋_GB2312" w:eastAsia="仿宋_GB2312" w:cs="仿宋_GB2312"/>
          <w:color w:val="auto"/>
          <w:sz w:val="32"/>
          <w:szCs w:val="32"/>
          <w:u w:val="none"/>
        </w:rPr>
        <w:t>年毕业，已修完教</w:t>
      </w:r>
      <w:r>
        <w:rPr>
          <w:rFonts w:hint="eastAsia" w:ascii="仿宋_GB2312" w:hAnsi="仿宋_GB2312" w:eastAsia="仿宋_GB2312" w:cs="仿宋_GB2312"/>
          <w:color w:val="auto"/>
          <w:sz w:val="32"/>
          <w:szCs w:val="32"/>
        </w:rPr>
        <w:t>学计划规定全部课程且成绩合格，毕业证书待发”的书面证明、本人关于毕业证书专业与报考岗位专业一致的书面承诺等材料。</w:t>
      </w:r>
      <w:r>
        <w:rPr>
          <w:rFonts w:hint="eastAsia" w:ascii="仿宋_GB2312" w:hAnsi="仿宋_GB2312" w:eastAsia="仿宋_GB2312" w:cs="仿宋_GB2312"/>
          <w:color w:val="auto"/>
          <w:kern w:val="0"/>
          <w:sz w:val="32"/>
          <w:szCs w:val="32"/>
          <w:shd w:val="clear" w:color="auto" w:fill="FFFFFF"/>
        </w:rPr>
        <w:t>⑤本人近期彩色电子版照片（正面免冠蓝底证件照，jpg格式，不超过200k</w:t>
      </w:r>
      <w:r>
        <w:rPr>
          <w:rFonts w:hint="eastAsia" w:ascii="仿宋_GB2312" w:hAnsi="仿宋_GB2312" w:eastAsia="仿宋_GB2312" w:cs="仿宋_GB2312"/>
          <w:color w:val="auto"/>
          <w:kern w:val="0"/>
          <w:sz w:val="32"/>
          <w:szCs w:val="32"/>
          <w:shd w:val="clear" w:color="auto" w:fill="FFFFFF"/>
          <w:lang w:eastAsia="zh-CN"/>
        </w:rPr>
        <w:t>）；</w:t>
      </w:r>
      <w:r>
        <w:rPr>
          <w:rFonts w:hint="eastAsia" w:ascii="仿宋_GB2312" w:hAnsi="仿宋_GB2312" w:eastAsia="仿宋_GB2312" w:cs="仿宋_GB2312"/>
          <w:color w:val="auto"/>
          <w:kern w:val="0"/>
          <w:sz w:val="32"/>
          <w:szCs w:val="32"/>
          <w:shd w:val="clear" w:color="auto" w:fill="FFFFFF"/>
        </w:rPr>
        <w:t>⑥</w:t>
      </w:r>
      <w:r>
        <w:rPr>
          <w:rFonts w:hint="eastAsia" w:ascii="仿宋_GB2312" w:hAnsi="仿宋_GB2312" w:eastAsia="仿宋_GB2312" w:cs="仿宋_GB2312"/>
          <w:color w:val="auto"/>
          <w:sz w:val="32"/>
          <w:szCs w:val="32"/>
        </w:rPr>
        <w:t>招聘岗位规定要求的相关证书或证明材料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0"/>
          <w:sz w:val="32"/>
          <w:szCs w:val="32"/>
          <w:shd w:val="clear" w:color="auto" w:fill="FFFFFF"/>
        </w:rPr>
        <w:t>⑦</w:t>
      </w:r>
      <w:r>
        <w:rPr>
          <w:rFonts w:hint="eastAsia" w:ascii="仿宋_GB2312" w:hAnsi="仿宋_GB2312" w:eastAsia="仿宋_GB2312" w:cs="仿宋_GB2312"/>
          <w:color w:val="auto"/>
          <w:sz w:val="32"/>
          <w:szCs w:val="32"/>
        </w:rPr>
        <w:t>放宽年龄条件的须提供相应学历或专业技术职称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0"/>
          <w:sz w:val="32"/>
          <w:szCs w:val="32"/>
        </w:rPr>
        <w:t>对应的专业技术类职业资格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证书；</w:t>
      </w:r>
      <w:r>
        <w:rPr>
          <w:rFonts w:hint="eastAsia" w:ascii="仿宋_GB2312" w:hAnsi="仿宋_GB2312" w:eastAsia="仿宋_GB2312" w:cs="仿宋_GB2312"/>
          <w:color w:val="auto"/>
          <w:kern w:val="0"/>
          <w:sz w:val="32"/>
          <w:szCs w:val="32"/>
          <w:shd w:val="clear" w:color="auto" w:fill="FFFFFF"/>
        </w:rPr>
        <w:t>⑧牡丹江行政区域外</w:t>
      </w:r>
      <w:r>
        <w:rPr>
          <w:rFonts w:hint="eastAsia" w:ascii="仿宋_GB2312" w:hAnsi="仿宋_GB2312" w:eastAsia="仿宋_GB2312" w:cs="仿宋_GB2312"/>
          <w:color w:val="auto"/>
          <w:kern w:val="0"/>
          <w:sz w:val="32"/>
          <w:szCs w:val="32"/>
          <w:shd w:val="clear" w:color="auto" w:fill="FFFFFF"/>
          <w:lang w:val="en-US" w:eastAsia="zh-CN"/>
        </w:rPr>
        <w:t>机关、事业单位在编人员</w:t>
      </w:r>
      <w:r>
        <w:rPr>
          <w:rFonts w:hint="eastAsia" w:ascii="仿宋_GB2312" w:hAnsi="仿宋_GB2312" w:eastAsia="仿宋_GB2312" w:cs="仿宋_GB2312"/>
          <w:color w:val="auto"/>
          <w:kern w:val="0"/>
          <w:sz w:val="32"/>
          <w:szCs w:val="32"/>
          <w:shd w:val="clear" w:color="auto" w:fill="FFFFFF"/>
        </w:rPr>
        <w:t>须提供网上下载填写并加盖编制所在单位公章的《同意报考证明》（附件</w:t>
      </w:r>
      <w:r>
        <w:rPr>
          <w:rFonts w:hint="eastAsia" w:ascii="仿宋_GB2312" w:hAnsi="仿宋_GB2312" w:eastAsia="仿宋_GB2312" w:cs="仿宋_GB2312"/>
          <w:color w:val="auto"/>
          <w:kern w:val="0"/>
          <w:sz w:val="32"/>
          <w:szCs w:val="32"/>
          <w:shd w:val="clear" w:color="auto" w:fill="FFFFFF"/>
          <w:lang w:val="en-US" w:eastAsia="zh-CN"/>
        </w:rPr>
        <w:t>4</w:t>
      </w:r>
      <w:r>
        <w:rPr>
          <w:rFonts w:hint="eastAsia" w:ascii="仿宋_GB2312" w:hAnsi="仿宋_GB2312" w:eastAsia="仿宋_GB2312" w:cs="仿宋_GB2312"/>
          <w:color w:val="auto"/>
          <w:kern w:val="0"/>
          <w:sz w:val="32"/>
          <w:szCs w:val="32"/>
          <w:shd w:val="clear" w:color="auto" w:fill="FFFFFF"/>
        </w:rPr>
        <w:t>）；</w:t>
      </w:r>
      <w:r>
        <w:rPr>
          <w:rFonts w:hint="eastAsia" w:ascii="仿宋_GB2312" w:hAnsi="仿宋_GB2312" w:eastAsia="仿宋_GB2312" w:cs="仿宋_GB2312"/>
          <w:color w:val="auto"/>
          <w:sz w:val="32"/>
          <w:szCs w:val="32"/>
        </w:rPr>
        <w:t>⑨</w:t>
      </w:r>
      <w:r>
        <w:rPr>
          <w:rFonts w:hint="eastAsia" w:ascii="仿宋_GB2312" w:hAnsi="仿宋_GB2312" w:eastAsia="仿宋_GB2312" w:cs="仿宋_GB2312"/>
          <w:color w:val="auto"/>
          <w:kern w:val="0"/>
          <w:sz w:val="32"/>
          <w:szCs w:val="32"/>
          <w:shd w:val="clear" w:color="auto" w:fill="FFFFFF"/>
        </w:rPr>
        <w:t>招聘岗位要求中共党员（含预备党员）的，须提供所在党组织出具的本人党员身份证明材料</w:t>
      </w:r>
      <w:r>
        <w:rPr>
          <w:rFonts w:hint="eastAsia" w:ascii="仿宋_GB2312" w:hAnsi="仿宋_GB2312" w:eastAsia="仿宋_GB2312" w:cs="仿宋_GB2312"/>
          <w:color w:val="auto"/>
          <w:kern w:val="0"/>
          <w:sz w:val="32"/>
          <w:szCs w:val="32"/>
          <w:shd w:val="clear" w:color="auto" w:fill="FFFFFF"/>
          <w:lang w:eastAsia="zh-CN"/>
        </w:rPr>
        <w:t>；</w:t>
      </w:r>
      <w:r>
        <w:rPr>
          <w:rFonts w:hint="eastAsia" w:ascii="仿宋_GB2312" w:hAnsi="仿宋_GB2312" w:eastAsia="仿宋_GB2312" w:cs="仿宋_GB2312"/>
          <w:color w:val="auto"/>
          <w:kern w:val="0"/>
          <w:sz w:val="32"/>
          <w:szCs w:val="32"/>
          <w:u w:val="none"/>
          <w:shd w:val="clear" w:color="auto" w:fill="FFFFFF"/>
          <w:lang w:eastAsia="zh-CN"/>
        </w:rPr>
        <w:t>⑩</w:t>
      </w:r>
      <w:r>
        <w:rPr>
          <w:rFonts w:hint="eastAsia" w:ascii="仿宋_GB2312" w:hAnsi="仿宋_GB2312" w:eastAsia="仿宋_GB2312" w:cs="仿宋_GB2312"/>
          <w:color w:val="auto"/>
          <w:kern w:val="0"/>
          <w:sz w:val="32"/>
          <w:szCs w:val="32"/>
          <w:u w:val="none"/>
          <w:shd w:val="clear" w:color="auto" w:fill="FFFFFF"/>
          <w:lang w:val="en-US" w:eastAsia="zh-CN"/>
        </w:rPr>
        <w:t>2022届、2023届离校未就业毕业生报考招聘岗位要求为应届毕业生的，须提供未参保证明。</w:t>
      </w:r>
      <w:r>
        <w:rPr>
          <w:rFonts w:hint="eastAsia" w:ascii="仿宋_GB2312" w:hAnsi="仿宋_GB2312" w:eastAsia="仿宋_GB2312" w:cs="仿宋_GB2312"/>
          <w:color w:val="auto"/>
          <w:kern w:val="0"/>
          <w:sz w:val="32"/>
          <w:szCs w:val="32"/>
          <w:u w:val="none"/>
          <w:shd w:val="clear" w:color="auto" w:fill="FFFFFF"/>
        </w:rPr>
        <w:t>以上证件、材料扫描或拍照后，压缩为.zip文件包</w:t>
      </w:r>
      <w:r>
        <w:rPr>
          <w:rFonts w:hint="eastAsia" w:ascii="仿宋_GB2312" w:hAnsi="仿宋_GB2312" w:eastAsia="仿宋_GB2312" w:cs="仿宋_GB2312"/>
          <w:color w:val="auto"/>
          <w:kern w:val="0"/>
          <w:sz w:val="32"/>
          <w:szCs w:val="32"/>
          <w:u w:val="none"/>
          <w:shd w:val="clear" w:color="auto" w:fill="FFFFFF"/>
          <w:lang w:eastAsia="zh-CN"/>
        </w:rPr>
        <w:t>（</w:t>
      </w:r>
      <w:r>
        <w:rPr>
          <w:rFonts w:hint="eastAsia" w:ascii="仿宋_GB2312" w:hAnsi="仿宋_GB2312" w:eastAsia="仿宋_GB2312" w:cs="仿宋_GB2312"/>
          <w:color w:val="auto"/>
          <w:kern w:val="0"/>
          <w:sz w:val="32"/>
          <w:szCs w:val="32"/>
          <w:u w:val="none"/>
          <w:shd w:val="clear" w:color="auto" w:fill="FFFFFF"/>
        </w:rPr>
        <w:t>标注岗位代码+姓名</w:t>
      </w:r>
      <w:r>
        <w:rPr>
          <w:rFonts w:hint="eastAsia" w:ascii="仿宋_GB2312" w:hAnsi="仿宋_GB2312" w:eastAsia="仿宋_GB2312" w:cs="仿宋_GB2312"/>
          <w:color w:val="auto"/>
          <w:kern w:val="0"/>
          <w:sz w:val="32"/>
          <w:szCs w:val="32"/>
          <w:u w:val="none"/>
          <w:shd w:val="clear" w:color="auto" w:fill="FFFFFF"/>
          <w:lang w:eastAsia="zh-CN"/>
        </w:rPr>
        <w:t>）</w:t>
      </w:r>
      <w:r>
        <w:rPr>
          <w:rFonts w:hint="eastAsia" w:ascii="仿宋_GB2312" w:hAnsi="仿宋_GB2312" w:eastAsia="仿宋_GB2312" w:cs="仿宋_GB2312"/>
          <w:color w:val="auto"/>
          <w:kern w:val="0"/>
          <w:sz w:val="32"/>
          <w:szCs w:val="32"/>
          <w:u w:val="none"/>
          <w:shd w:val="clear" w:color="auto" w:fill="FFFFFF"/>
        </w:rPr>
        <w:t>上传。</w:t>
      </w:r>
    </w:p>
    <w:p>
      <w:pPr>
        <w:pStyle w:val="8"/>
        <w:keepNext w:val="0"/>
        <w:keepLines w:val="0"/>
        <w:pageBreakBefore w:val="0"/>
        <w:widowControl/>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color w:val="auto"/>
          <w:sz w:val="32"/>
          <w:szCs w:val="32"/>
          <w:highlight w:val="none"/>
          <w:u w:val="none"/>
          <w:lang w:val="en-US" w:eastAsia="zh-CN"/>
        </w:rPr>
        <w:t>项目生（“三支一扶”“大学生志愿服务西部计划”“村村大学生计划”“农村义务教育阶段学校教师特设岗位计划”“选聘高校毕业生到村任职”等）、城乡基层公益性岗位人员、普通高等学校毕业</w:t>
      </w:r>
      <w:r>
        <w:rPr>
          <w:rFonts w:hint="default" w:ascii="仿宋_GB2312" w:hAnsi="仿宋_GB2312" w:eastAsia="仿宋_GB2312" w:cs="仿宋_GB2312"/>
          <w:color w:val="auto"/>
          <w:sz w:val="32"/>
          <w:szCs w:val="32"/>
          <w:highlight w:val="none"/>
          <w:u w:val="none"/>
          <w:lang w:val="en-US" w:eastAsia="zh-CN"/>
        </w:rPr>
        <w:t>入伍</w:t>
      </w:r>
      <w:r>
        <w:rPr>
          <w:rFonts w:hint="eastAsia" w:ascii="仿宋_GB2312" w:hAnsi="仿宋_GB2312" w:eastAsia="仿宋_GB2312" w:cs="仿宋_GB2312"/>
          <w:color w:val="auto"/>
          <w:sz w:val="32"/>
          <w:szCs w:val="32"/>
          <w:highlight w:val="none"/>
          <w:u w:val="none"/>
          <w:lang w:val="en-US" w:eastAsia="zh-CN"/>
        </w:rPr>
        <w:t>退役</w:t>
      </w:r>
      <w:r>
        <w:rPr>
          <w:rFonts w:hint="default" w:ascii="仿宋_GB2312" w:hAnsi="仿宋_GB2312" w:eastAsia="仿宋_GB2312" w:cs="仿宋_GB2312"/>
          <w:color w:val="auto"/>
          <w:sz w:val="32"/>
          <w:szCs w:val="32"/>
          <w:highlight w:val="none"/>
          <w:u w:val="none"/>
          <w:lang w:val="en-US" w:eastAsia="zh-CN"/>
        </w:rPr>
        <w:t>大学生</w:t>
      </w:r>
      <w:r>
        <w:rPr>
          <w:rFonts w:hint="eastAsia" w:ascii="仿宋_GB2312" w:hAnsi="仿宋_GB2312" w:eastAsia="仿宋_GB2312" w:cs="仿宋_GB2312"/>
          <w:color w:val="auto"/>
          <w:sz w:val="32"/>
          <w:szCs w:val="32"/>
          <w:highlight w:val="none"/>
          <w:u w:val="none"/>
          <w:lang w:val="en-US" w:eastAsia="zh-CN"/>
        </w:rPr>
        <w:t>士兵（</w:t>
      </w:r>
      <w:r>
        <w:rPr>
          <w:rFonts w:hint="default" w:ascii="仿宋_GB2312" w:hAnsi="仿宋_GB2312" w:eastAsia="仿宋_GB2312" w:cs="仿宋_GB2312"/>
          <w:color w:val="auto"/>
          <w:sz w:val="32"/>
          <w:szCs w:val="32"/>
          <w:highlight w:val="none"/>
          <w:u w:val="none"/>
          <w:lang w:val="en-US" w:eastAsia="zh-CN"/>
        </w:rPr>
        <w:t>含毕业当年</w:t>
      </w:r>
      <w:r>
        <w:rPr>
          <w:rFonts w:hint="eastAsia" w:ascii="仿宋_GB2312" w:hAnsi="仿宋_GB2312" w:eastAsia="仿宋_GB2312" w:cs="仿宋_GB2312"/>
          <w:color w:val="auto"/>
          <w:sz w:val="32"/>
          <w:szCs w:val="32"/>
          <w:highlight w:val="none"/>
          <w:u w:val="none"/>
          <w:lang w:val="en-US" w:eastAsia="zh-CN"/>
        </w:rPr>
        <w:t>上半年入伍</w:t>
      </w:r>
      <w:r>
        <w:rPr>
          <w:rFonts w:hint="default" w:ascii="仿宋_GB2312" w:hAnsi="仿宋_GB2312" w:eastAsia="仿宋_GB2312" w:cs="仿宋_GB2312"/>
          <w:color w:val="auto"/>
          <w:sz w:val="32"/>
          <w:szCs w:val="32"/>
          <w:highlight w:val="none"/>
          <w:u w:val="none"/>
          <w:lang w:val="en-US" w:eastAsia="zh-CN"/>
        </w:rPr>
        <w:t>且</w:t>
      </w:r>
      <w:r>
        <w:rPr>
          <w:rFonts w:hint="eastAsia" w:ascii="仿宋_GB2312" w:hAnsi="仿宋_GB2312" w:eastAsia="仿宋_GB2312" w:cs="仿宋_GB2312"/>
          <w:color w:val="auto"/>
          <w:sz w:val="32"/>
          <w:szCs w:val="32"/>
          <w:highlight w:val="none"/>
          <w:u w:val="none"/>
          <w:lang w:val="en-US" w:eastAsia="zh-CN"/>
        </w:rPr>
        <w:t>符合毕业</w:t>
      </w:r>
      <w:r>
        <w:rPr>
          <w:rFonts w:hint="default" w:ascii="仿宋_GB2312" w:hAnsi="仿宋_GB2312" w:eastAsia="仿宋_GB2312" w:cs="仿宋_GB2312"/>
          <w:color w:val="auto"/>
          <w:sz w:val="32"/>
          <w:szCs w:val="32"/>
          <w:highlight w:val="none"/>
          <w:u w:val="none"/>
          <w:lang w:val="en-US" w:eastAsia="zh-CN"/>
        </w:rPr>
        <w:t>条件人员</w:t>
      </w:r>
      <w:r>
        <w:rPr>
          <w:rFonts w:hint="eastAsia" w:ascii="仿宋_GB2312" w:hAnsi="仿宋_GB2312" w:eastAsia="仿宋_GB2312" w:cs="仿宋_GB2312"/>
          <w:color w:val="auto"/>
          <w:sz w:val="32"/>
          <w:szCs w:val="32"/>
          <w:highlight w:val="none"/>
          <w:u w:val="none"/>
          <w:lang w:val="en-US" w:eastAsia="zh-CN"/>
        </w:rPr>
        <w:t>）、优秀村（社区）党组织书记、疫情防控一线编外医务人员等</w:t>
      </w:r>
      <w:r>
        <w:rPr>
          <w:rFonts w:hint="eastAsia" w:ascii="仿宋_GB2312" w:hAnsi="仿宋_GB2312" w:eastAsia="仿宋_GB2312" w:cs="仿宋_GB2312"/>
          <w:color w:val="auto"/>
          <w:sz w:val="32"/>
          <w:szCs w:val="32"/>
          <w:highlight w:val="none"/>
        </w:rPr>
        <w:t>享受笔试政策性加分人员应在报名填报信息时如实填写加分项，否则视为自动放弃，同时符合多项加分条件的，只取其中一个最高加分项，不累计加分。政策性加分计算时限截止</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日（含）。</w:t>
      </w:r>
    </w:p>
    <w:p>
      <w:pPr>
        <w:pStyle w:val="8"/>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lang w:eastAsia="zh-CN"/>
        </w:rPr>
        <w:t>资格审查。</w:t>
      </w:r>
      <w:r>
        <w:rPr>
          <w:rFonts w:hint="eastAsia" w:ascii="仿宋_GB2312" w:hAnsi="仿宋_GB2312" w:eastAsia="仿宋_GB2312" w:cs="仿宋_GB2312"/>
          <w:color w:val="auto"/>
          <w:sz w:val="32"/>
          <w:szCs w:val="32"/>
          <w:highlight w:val="none"/>
        </w:rPr>
        <w:t>网上报名与资格审查同步进行。</w:t>
      </w:r>
      <w:r>
        <w:rPr>
          <w:rFonts w:hint="eastAsia" w:ascii="仿宋_GB2312" w:hAnsi="仿宋_GB2312" w:eastAsia="仿宋_GB2312" w:cs="仿宋_GB2312"/>
          <w:color w:val="auto"/>
          <w:sz w:val="32"/>
          <w:szCs w:val="32"/>
        </w:rPr>
        <w:t>每</w:t>
      </w:r>
      <w:r>
        <w:rPr>
          <w:rFonts w:hint="eastAsia" w:ascii="仿宋_GB2312" w:hAnsi="仿宋_GB2312" w:eastAsia="仿宋_GB2312" w:cs="仿宋_GB2312"/>
          <w:color w:val="auto"/>
          <w:sz w:val="32"/>
          <w:szCs w:val="32"/>
          <w:lang w:eastAsia="zh-CN"/>
        </w:rPr>
        <w:t>名</w:t>
      </w:r>
      <w:r>
        <w:rPr>
          <w:rFonts w:hint="eastAsia" w:ascii="仿宋_GB2312" w:hAnsi="仿宋_GB2312" w:eastAsia="仿宋_GB2312" w:cs="仿宋_GB2312"/>
          <w:color w:val="auto"/>
          <w:sz w:val="32"/>
          <w:szCs w:val="32"/>
        </w:rPr>
        <w:t>考生限报一个岗位，通过资格审查的，不可改报其他岗位；未通过资格审查的，可按审查意见要求补充材料后重新提交审查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或在规定时限内改报其他岗位。202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日1</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:00以后，未通过资格审查的，不能改报其他岗位。</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通过资格审查的考生于</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2024年4月25日9：00至4月26日16：00</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期间自行登录报名系统进行缴费。依据《关于省直事业单位公开招聘工作人员考试继续收取考试费的通知》（黑财税〔2020〕3号）文件规定，笔试费用每科45元，面试不收费。</w:t>
      </w:r>
      <w:r>
        <w:rPr>
          <w:rFonts w:hint="eastAsia" w:ascii="仿宋_GB2312" w:hAnsi="仿宋_GB2312" w:eastAsia="仿宋_GB2312" w:cs="仿宋_GB2312"/>
          <w:color w:val="auto"/>
          <w:sz w:val="32"/>
          <w:szCs w:val="32"/>
          <w:shd w:val="clear" w:color="auto" w:fill="FFFFFF"/>
        </w:rPr>
        <w:t>在网上成功支付考试费用</w:t>
      </w:r>
      <w:r>
        <w:rPr>
          <w:rFonts w:hint="eastAsia" w:ascii="仿宋_GB2312" w:hAnsi="仿宋_GB2312" w:eastAsia="仿宋_GB2312" w:cs="仿宋_GB2312"/>
          <w:color w:val="auto"/>
          <w:sz w:val="32"/>
          <w:szCs w:val="32"/>
          <w:shd w:val="clear" w:color="auto" w:fill="FFFFFF"/>
          <w:lang w:val="en-US" w:eastAsia="zh-CN"/>
        </w:rPr>
        <w:t>的考生</w:t>
      </w:r>
      <w:r>
        <w:rPr>
          <w:rFonts w:hint="eastAsia" w:ascii="仿宋_GB2312" w:hAnsi="仿宋_GB2312" w:eastAsia="仿宋_GB2312" w:cs="仿宋_GB2312"/>
          <w:color w:val="auto"/>
          <w:sz w:val="32"/>
          <w:szCs w:val="32"/>
          <w:shd w:val="clear" w:color="auto" w:fill="FFFFFF"/>
        </w:rPr>
        <w:t>报名资格有效。</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缴费时间截止到</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2024年4月26日16：00</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未按时缴费者视为自动放弃报考。</w:t>
      </w:r>
    </w:p>
    <w:p>
      <w:pPr>
        <w:pStyle w:val="8"/>
        <w:keepNext w:val="0"/>
        <w:keepLines w:val="0"/>
        <w:pageBreakBefore w:val="0"/>
        <w:numPr>
          <w:ilvl w:val="0"/>
          <w:numId w:val="0"/>
        </w:numPr>
        <w:kinsoku/>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资格审查通过</w:t>
      </w:r>
      <w:r>
        <w:rPr>
          <w:rFonts w:hint="eastAsia" w:ascii="仿宋_GB2312" w:hAnsi="仿宋_GB2312" w:eastAsia="仿宋_GB2312" w:cs="仿宋_GB2312"/>
          <w:color w:val="auto"/>
          <w:sz w:val="32"/>
          <w:szCs w:val="32"/>
          <w:lang w:val="en-US" w:eastAsia="zh-CN"/>
        </w:rPr>
        <w:t>且成功缴费</w:t>
      </w:r>
      <w:r>
        <w:rPr>
          <w:rFonts w:hint="eastAsia" w:ascii="仿宋_GB2312" w:hAnsi="仿宋_GB2312" w:eastAsia="仿宋_GB2312" w:cs="仿宋_GB2312"/>
          <w:color w:val="auto"/>
          <w:sz w:val="32"/>
          <w:szCs w:val="32"/>
        </w:rPr>
        <w:t>人数与招聘岗位人数之比原则上不低于3：1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达不到该比例的，经</w:t>
      </w:r>
      <w:r>
        <w:rPr>
          <w:rFonts w:hint="eastAsia" w:ascii="仿宋_GB2312" w:hAnsi="仿宋_GB2312" w:eastAsia="仿宋_GB2312" w:cs="仿宋_GB2312"/>
          <w:color w:val="auto"/>
          <w:sz w:val="32"/>
          <w:szCs w:val="32"/>
          <w:lang w:eastAsia="zh-CN"/>
        </w:rPr>
        <w:t>研究</w:t>
      </w:r>
      <w:r>
        <w:rPr>
          <w:rFonts w:hint="eastAsia" w:ascii="仿宋_GB2312" w:hAnsi="仿宋_GB2312" w:eastAsia="仿宋_GB2312" w:cs="仿宋_GB2312"/>
          <w:color w:val="auto"/>
          <w:sz w:val="32"/>
          <w:szCs w:val="32"/>
        </w:rPr>
        <w:t>同意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可适当降低开考比例、核减该岗位招聘人数或合并、取消该招聘岗位。报考岗位被取消的，考生可在规定时限内改报一次符合条件的其他岗位，相关信息在牡丹江人才工作网发布。</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b/>
          <w:bCs/>
          <w:color w:val="auto"/>
          <w:sz w:val="32"/>
          <w:szCs w:val="32"/>
          <w:u w:val="none"/>
          <w:shd w:val="clear" w:color="auto" w:fill="FFFFFF"/>
          <w:lang w:val="en-US" w:eastAsia="zh-CN"/>
        </w:rPr>
        <w:t>3</w:t>
      </w:r>
      <w:r>
        <w:rPr>
          <w:rFonts w:hint="eastAsia" w:ascii="仿宋_GB2312" w:hAnsi="仿宋_GB2312" w:eastAsia="仿宋_GB2312" w:cs="仿宋_GB2312"/>
          <w:b/>
          <w:bCs/>
          <w:color w:val="auto"/>
          <w:sz w:val="32"/>
          <w:szCs w:val="32"/>
          <w:u w:val="none"/>
          <w:shd w:val="clear" w:color="auto" w:fill="FFFFFF"/>
        </w:rPr>
        <w:t>.注意事项。</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资格审查贯穿招聘工作全过程，在任何环节发现考生</w:t>
      </w:r>
      <w:r>
        <w:rPr>
          <w:rFonts w:hint="eastAsia" w:ascii="仿宋_GB2312" w:hAnsi="仿宋_GB2312" w:eastAsia="仿宋_GB2312" w:cs="仿宋_GB2312"/>
          <w:b w:val="0"/>
          <w:bCs/>
          <w:i w:val="0"/>
          <w:iCs w:val="0"/>
          <w:caps w:val="0"/>
          <w:color w:val="auto"/>
          <w:spacing w:val="0"/>
          <w:sz w:val="32"/>
          <w:szCs w:val="32"/>
          <w:u w:val="none"/>
        </w:rPr>
        <w:t>填写信息与要求不一致</w:t>
      </w:r>
      <w:r>
        <w:rPr>
          <w:rFonts w:hint="eastAsia" w:ascii="仿宋_GB2312" w:hAnsi="仿宋_GB2312" w:eastAsia="仿宋_GB2312" w:cs="仿宋_GB2312"/>
          <w:b w:val="0"/>
          <w:bCs/>
          <w:i w:val="0"/>
          <w:iCs w:val="0"/>
          <w:caps w:val="0"/>
          <w:color w:val="auto"/>
          <w:spacing w:val="0"/>
          <w:sz w:val="32"/>
          <w:szCs w:val="32"/>
          <w:u w:val="none"/>
          <w:lang w:eastAsia="zh-CN"/>
        </w:rPr>
        <w:t>、</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不符合招聘岗位要求情形</w:t>
      </w:r>
      <w:r>
        <w:rPr>
          <w:rFonts w:hint="eastAsia" w:ascii="仿宋_GB2312" w:hAnsi="仿宋_GB2312" w:eastAsia="仿宋_GB2312" w:cs="仿宋_GB2312"/>
          <w:b w:val="0"/>
          <w:bCs/>
          <w:i w:val="0"/>
          <w:iCs w:val="0"/>
          <w:caps w:val="0"/>
          <w:color w:val="auto"/>
          <w:spacing w:val="0"/>
          <w:sz w:val="32"/>
          <w:szCs w:val="32"/>
          <w:u w:val="none"/>
        </w:rPr>
        <w:t>或在招聘过程</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中弄虚作假不守承诺的，一经查实，将取消考试或聘用资格，责任由考生自负。</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b/>
          <w:bCs/>
          <w:i w:val="0"/>
          <w:iCs w:val="0"/>
          <w:caps w:val="0"/>
          <w:color w:val="auto"/>
          <w:spacing w:val="0"/>
          <w:sz w:val="32"/>
          <w:szCs w:val="32"/>
          <w:shd w:val="clear" w:fill="FFFFFF"/>
          <w:lang w:eastAsia="zh-CN"/>
        </w:rPr>
        <w:t>（三）</w:t>
      </w:r>
      <w:r>
        <w:rPr>
          <w:rFonts w:hint="eastAsia" w:ascii="楷体_GB2312" w:hAnsi="楷体_GB2312" w:eastAsia="楷体_GB2312" w:cs="楷体_GB2312"/>
          <w:b/>
          <w:bCs/>
          <w:i w:val="0"/>
          <w:iCs w:val="0"/>
          <w:caps w:val="0"/>
          <w:color w:val="auto"/>
          <w:spacing w:val="0"/>
          <w:sz w:val="32"/>
          <w:szCs w:val="32"/>
          <w:shd w:val="clear" w:fill="FFFFFF"/>
        </w:rPr>
        <w:t>组织考试</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u w:val="none"/>
          <w:shd w:val="clear" w:color="auto" w:fill="FFFFFF"/>
          <w:lang w:val="en-US" w:eastAsia="zh-CN"/>
        </w:rPr>
      </w:pPr>
      <w:r>
        <w:rPr>
          <w:rFonts w:hint="eastAsia" w:ascii="仿宋_GB2312" w:hAnsi="仿宋_GB2312" w:eastAsia="仿宋_GB2312" w:cs="仿宋_GB2312"/>
          <w:color w:val="auto"/>
          <w:sz w:val="32"/>
          <w:szCs w:val="32"/>
          <w:u w:val="none"/>
          <w:shd w:val="clear" w:color="auto" w:fill="FFFFFF"/>
        </w:rPr>
        <w:t>采取笔试和面试相结合的方式，</w:t>
      </w:r>
      <w:r>
        <w:rPr>
          <w:rFonts w:hint="eastAsia" w:ascii="仿宋_GB2312" w:hAnsi="仿宋_GB2312" w:eastAsia="仿宋_GB2312" w:cs="仿宋_GB2312"/>
          <w:color w:val="auto"/>
          <w:sz w:val="32"/>
          <w:szCs w:val="32"/>
          <w:shd w:val="clear" w:color="auto" w:fill="FFFFFF"/>
        </w:rPr>
        <w:t>笔试</w:t>
      </w:r>
      <w:r>
        <w:rPr>
          <w:rFonts w:hint="eastAsia" w:ascii="仿宋_GB2312" w:hAnsi="仿宋_GB2312" w:eastAsia="仿宋_GB2312" w:cs="仿宋_GB2312"/>
          <w:color w:val="auto"/>
          <w:sz w:val="32"/>
          <w:szCs w:val="32"/>
          <w:shd w:val="clear" w:color="auto" w:fill="FFFFFF"/>
          <w:lang w:eastAsia="zh-CN"/>
        </w:rPr>
        <w:t>、</w:t>
      </w:r>
      <w:r>
        <w:rPr>
          <w:rFonts w:hint="eastAsia" w:ascii="仿宋_GB2312" w:hAnsi="仿宋_GB2312" w:eastAsia="仿宋_GB2312" w:cs="仿宋_GB2312"/>
          <w:color w:val="auto"/>
          <w:sz w:val="32"/>
          <w:szCs w:val="32"/>
          <w:shd w:val="clear" w:color="auto" w:fill="FFFFFF"/>
        </w:rPr>
        <w:t>面试</w:t>
      </w:r>
      <w:r>
        <w:rPr>
          <w:rFonts w:hint="eastAsia" w:ascii="仿宋_GB2312" w:hAnsi="仿宋_GB2312" w:eastAsia="仿宋_GB2312" w:cs="仿宋_GB2312"/>
          <w:color w:val="auto"/>
          <w:sz w:val="32"/>
          <w:szCs w:val="32"/>
          <w:shd w:val="clear" w:color="auto" w:fill="FFFFFF"/>
          <w:lang w:eastAsia="zh-CN"/>
        </w:rPr>
        <w:t>满分</w:t>
      </w:r>
      <w:r>
        <w:rPr>
          <w:rFonts w:hint="eastAsia" w:ascii="仿宋_GB2312" w:hAnsi="仿宋_GB2312" w:eastAsia="仿宋_GB2312" w:cs="仿宋_GB2312"/>
          <w:color w:val="auto"/>
          <w:sz w:val="32"/>
          <w:szCs w:val="32"/>
          <w:shd w:val="clear" w:color="auto" w:fill="FFFFFF"/>
          <w:lang w:val="en-US" w:eastAsia="zh-CN"/>
        </w:rPr>
        <w:t>各</w:t>
      </w:r>
      <w:r>
        <w:rPr>
          <w:rFonts w:hint="eastAsia" w:ascii="仿宋_GB2312" w:hAnsi="仿宋_GB2312" w:eastAsia="仿宋_GB2312" w:cs="仿宋_GB2312"/>
          <w:color w:val="auto"/>
          <w:sz w:val="32"/>
          <w:szCs w:val="32"/>
          <w:shd w:val="clear" w:color="auto" w:fill="FFFFFF"/>
        </w:rPr>
        <w:t>100分，</w:t>
      </w:r>
      <w:r>
        <w:rPr>
          <w:rFonts w:hint="eastAsia" w:ascii="仿宋_GB2312" w:hAnsi="仿宋_GB2312" w:eastAsia="仿宋_GB2312" w:cs="仿宋_GB2312"/>
          <w:color w:val="auto"/>
          <w:sz w:val="32"/>
          <w:szCs w:val="32"/>
          <w:u w:val="none"/>
          <w:shd w:val="clear" w:color="auto" w:fill="FFFFFF"/>
        </w:rPr>
        <w:t>先笔试后面试。笔试总成绩=笔试成绩+政策性加分；考试总成绩=笔试总成绩×60%+面试成绩×40%。上述成绩取小数点后两位数，不四舍五入。</w:t>
      </w:r>
    </w:p>
    <w:p>
      <w:pPr>
        <w:keepNext w:val="0"/>
        <w:keepLines w:val="0"/>
        <w:pageBreakBefore w:val="0"/>
        <w:kinsoku/>
        <w:topLinePunct w:val="0"/>
        <w:autoSpaceDE/>
        <w:autoSpaceDN/>
        <w:bidi w:val="0"/>
        <w:adjustRightInd/>
        <w:snapToGrid/>
        <w:spacing w:line="240" w:lineRule="auto"/>
        <w:ind w:firstLine="643" w:firstLineChars="200"/>
        <w:contextualSpacing/>
        <w:textAlignment w:val="auto"/>
        <w:rPr>
          <w:rFonts w:hint="eastAsia" w:ascii="仿宋_GB2312" w:hAnsi="仿宋_GB2312" w:eastAsia="仿宋_GB2312" w:cs="仿宋_GB2312"/>
          <w:b/>
          <w:color w:val="auto"/>
          <w:sz w:val="32"/>
          <w:szCs w:val="32"/>
          <w:u w:val="none"/>
          <w:lang w:val="en-US" w:eastAsia="zh-CN"/>
        </w:rPr>
      </w:pPr>
      <w:r>
        <w:rPr>
          <w:rFonts w:hint="eastAsia" w:ascii="仿宋_GB2312" w:hAnsi="仿宋_GB2312" w:eastAsia="仿宋_GB2312" w:cs="仿宋_GB2312"/>
          <w:b/>
          <w:color w:val="auto"/>
          <w:sz w:val="32"/>
          <w:szCs w:val="32"/>
          <w:u w:val="none"/>
          <w:lang w:val="en-US" w:eastAsia="zh-CN"/>
        </w:rPr>
        <w:t>1</w:t>
      </w:r>
      <w:r>
        <w:rPr>
          <w:rFonts w:hint="eastAsia" w:ascii="仿宋_GB2312" w:hAnsi="仿宋_GB2312" w:eastAsia="仿宋_GB2312" w:cs="仿宋_GB2312"/>
          <w:b/>
          <w:color w:val="auto"/>
          <w:sz w:val="32"/>
          <w:szCs w:val="32"/>
          <w:u w:val="none"/>
        </w:rPr>
        <w:t>.笔试</w:t>
      </w:r>
      <w:r>
        <w:rPr>
          <w:rFonts w:hint="eastAsia" w:ascii="仿宋_GB2312" w:hAnsi="仿宋_GB2312" w:eastAsia="仿宋_GB2312" w:cs="仿宋_GB2312"/>
          <w:b/>
          <w:color w:val="auto"/>
          <w:sz w:val="32"/>
          <w:szCs w:val="32"/>
          <w:u w:val="none"/>
          <w:lang w:eastAsia="zh-CN"/>
        </w:rPr>
        <w:t>。</w:t>
      </w:r>
    </w:p>
    <w:p>
      <w:pPr>
        <w:pStyle w:val="8"/>
        <w:keepNext w:val="0"/>
        <w:keepLines w:val="0"/>
        <w:pageBreakBefore w:val="0"/>
        <w:widowControl w:val="0"/>
        <w:kinsoku/>
        <w:wordWrap/>
        <w:overflowPunct w:val="0"/>
        <w:topLinePunct w:val="0"/>
        <w:autoSpaceDE/>
        <w:autoSpaceDN/>
        <w:bidi w:val="0"/>
        <w:adjustRightInd/>
        <w:snapToGrid/>
        <w:spacing w:beforeAutospacing="0" w:afterAutospacing="0" w:line="600" w:lineRule="exact"/>
        <w:ind w:left="0" w:leftChars="0" w:firstLine="643" w:firstLineChars="200"/>
        <w:jc w:val="both"/>
        <w:textAlignment w:val="auto"/>
        <w:rPr>
          <w:rFonts w:hint="default" w:ascii="Times New Roman" w:hAnsi="Times New Roman" w:eastAsia="仿宋" w:cs="Times New Roman"/>
          <w:color w:val="auto"/>
          <w:kern w:val="0"/>
          <w:sz w:val="32"/>
          <w:szCs w:val="32"/>
          <w:highlight w:val="none"/>
        </w:rPr>
      </w:pPr>
      <w:r>
        <w:rPr>
          <w:rFonts w:hint="eastAsia" w:ascii="仿宋_GB2312" w:hAnsi="仿宋_GB2312" w:eastAsia="仿宋_GB2312" w:cs="仿宋_GB2312"/>
          <w:b/>
          <w:bCs/>
          <w:color w:val="auto"/>
          <w:sz w:val="32"/>
          <w:szCs w:val="32"/>
          <w:highlight w:val="none"/>
          <w:u w:val="none"/>
          <w:shd w:val="clear" w:color="auto" w:fill="FFFFFF"/>
          <w:lang w:val="en-US" w:eastAsia="zh-CN"/>
        </w:rPr>
        <w:t>（1）</w:t>
      </w:r>
      <w:r>
        <w:rPr>
          <w:rFonts w:hint="default" w:ascii="仿宋_GB2312" w:hAnsi="仿宋_GB2312" w:eastAsia="仿宋_GB2312" w:cs="仿宋_GB2312"/>
          <w:b/>
          <w:bCs/>
          <w:color w:val="auto"/>
          <w:sz w:val="32"/>
          <w:szCs w:val="32"/>
          <w:highlight w:val="none"/>
          <w:u w:val="none"/>
          <w:shd w:val="clear" w:color="auto" w:fill="FFFFFF"/>
          <w:lang w:val="en-US" w:eastAsia="zh-CN"/>
        </w:rPr>
        <w:t>打印准考证。</w:t>
      </w:r>
      <w:r>
        <w:rPr>
          <w:rFonts w:hint="eastAsia" w:ascii="仿宋_GB2312" w:hAnsi="仿宋_GB2312" w:eastAsia="仿宋_GB2312" w:cs="仿宋_GB2312"/>
          <w:color w:val="auto"/>
          <w:sz w:val="32"/>
          <w:szCs w:val="32"/>
          <w:highlight w:val="none"/>
          <w:u w:val="none"/>
          <w:shd w:val="clear" w:color="auto" w:fill="FFFFFF"/>
          <w:lang w:val="en-US" w:eastAsia="zh-CN"/>
        </w:rPr>
        <w:t>网上报名</w:t>
      </w:r>
      <w:r>
        <w:rPr>
          <w:rFonts w:hint="default" w:ascii="仿宋_GB2312" w:hAnsi="仿宋_GB2312" w:eastAsia="仿宋_GB2312" w:cs="仿宋_GB2312"/>
          <w:color w:val="auto"/>
          <w:sz w:val="32"/>
          <w:szCs w:val="32"/>
          <w:highlight w:val="none"/>
          <w:u w:val="none"/>
          <w:shd w:val="clear" w:color="auto" w:fill="FFFFFF"/>
          <w:lang w:val="en-US" w:eastAsia="zh-CN"/>
        </w:rPr>
        <w:t>通过资格审查并成功缴纳考试费的考生，可根据牡丹江人才工作网发布的打印准考证通知，登录牡丹江人才工作网自行打印准考证。笔试的时间、地点以准考证为准。</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textAlignment w:val="auto"/>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pPr>
      <w:r>
        <w:rPr>
          <w:rFonts w:hint="eastAsia" w:ascii="仿宋_GB2312" w:hAnsi="仿宋_GB2312" w:eastAsia="仿宋_GB2312" w:cs="仿宋_GB2312"/>
          <w:b/>
          <w:bCs/>
          <w:color w:val="auto"/>
          <w:sz w:val="32"/>
          <w:szCs w:val="32"/>
          <w:highlight w:val="none"/>
          <w:u w:val="none"/>
          <w:shd w:val="clear" w:color="auto" w:fill="FFFFFF"/>
          <w:lang w:val="en-US" w:eastAsia="zh-CN"/>
        </w:rPr>
        <w:t>（2）笔试内容。</w:t>
      </w:r>
      <w:r>
        <w:rPr>
          <w:rFonts w:hint="eastAsia" w:ascii="仿宋_GB2312" w:hAnsi="仿宋_GB2312" w:eastAsia="仿宋_GB2312" w:cs="仿宋_GB2312"/>
          <w:color w:val="auto"/>
          <w:sz w:val="32"/>
          <w:szCs w:val="32"/>
          <w:highlight w:val="none"/>
          <w:u w:val="none"/>
          <w:shd w:val="clear" w:color="auto" w:fill="FFFFFF"/>
          <w:lang w:val="en-US" w:eastAsia="zh-CN"/>
        </w:rPr>
        <w:t>主要</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测试公共基础知识。</w:t>
      </w:r>
    </w:p>
    <w:p>
      <w:pPr>
        <w:pStyle w:val="8"/>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u w:val="none"/>
          <w:shd w:val="clear" w:color="auto" w:fill="FFFFFF"/>
          <w:lang w:val="en-US" w:eastAsia="zh-CN"/>
        </w:rPr>
        <w:t>（3）政策性加分。</w:t>
      </w:r>
      <w:r>
        <w:rPr>
          <w:rFonts w:hint="eastAsia" w:ascii="仿宋_GB2312" w:hAnsi="仿宋_GB2312" w:eastAsia="仿宋_GB2312" w:cs="仿宋_GB2312"/>
          <w:color w:val="auto"/>
          <w:sz w:val="32"/>
          <w:szCs w:val="32"/>
          <w:highlight w:val="none"/>
        </w:rPr>
        <w:t>笔试结束后，</w:t>
      </w:r>
      <w:r>
        <w:rPr>
          <w:rFonts w:hint="eastAsia" w:ascii="仿宋_GB2312" w:hAnsi="仿宋_GB2312" w:eastAsia="仿宋_GB2312" w:cs="仿宋_GB2312"/>
          <w:color w:val="auto"/>
          <w:sz w:val="32"/>
          <w:szCs w:val="32"/>
          <w:highlight w:val="none"/>
          <w:lang w:eastAsia="zh-CN"/>
        </w:rPr>
        <w:t>参加笔试且符合政策性加分条件的考生，</w:t>
      </w:r>
      <w:r>
        <w:rPr>
          <w:rFonts w:hint="eastAsia" w:ascii="仿宋_GB2312" w:hAnsi="仿宋_GB2312" w:eastAsia="仿宋_GB2312" w:cs="仿宋_GB2312"/>
          <w:color w:val="auto"/>
          <w:sz w:val="32"/>
          <w:szCs w:val="32"/>
          <w:highlight w:val="none"/>
        </w:rPr>
        <w:t>按照牡丹江人才工作网的通知，携带相关审核材料（见附件</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）进行政策加分现场审核。对审核通过人员，将在牡丹江人才工作网面向社会公示。未按时提供相关有效证明材料的，视为自动放弃加分资格。</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u w:val="none"/>
          <w:shd w:val="clear" w:color="auto" w:fill="FFFFFF"/>
        </w:rPr>
      </w:pPr>
      <w:r>
        <w:rPr>
          <w:rFonts w:hint="eastAsia" w:ascii="仿宋_GB2312" w:hAnsi="仿宋_GB2312" w:eastAsia="仿宋_GB2312" w:cs="仿宋_GB2312"/>
          <w:b/>
          <w:bCs/>
          <w:color w:val="auto"/>
          <w:sz w:val="32"/>
          <w:szCs w:val="32"/>
          <w:highlight w:val="none"/>
          <w:u w:val="none"/>
        </w:rPr>
        <w:t>（</w:t>
      </w:r>
      <w:r>
        <w:rPr>
          <w:rFonts w:hint="eastAsia" w:ascii="仿宋_GB2312" w:hAnsi="仿宋_GB2312" w:eastAsia="仿宋_GB2312" w:cs="仿宋_GB2312"/>
          <w:b/>
          <w:bCs/>
          <w:color w:val="auto"/>
          <w:sz w:val="32"/>
          <w:szCs w:val="32"/>
          <w:highlight w:val="none"/>
          <w:u w:val="none"/>
          <w:lang w:val="en-US" w:eastAsia="zh-CN"/>
        </w:rPr>
        <w:t>4</w:t>
      </w:r>
      <w:r>
        <w:rPr>
          <w:rFonts w:hint="eastAsia" w:ascii="仿宋_GB2312" w:hAnsi="仿宋_GB2312" w:eastAsia="仿宋_GB2312" w:cs="仿宋_GB2312"/>
          <w:b/>
          <w:bCs/>
          <w:color w:val="auto"/>
          <w:sz w:val="32"/>
          <w:szCs w:val="32"/>
          <w:highlight w:val="none"/>
          <w:u w:val="none"/>
        </w:rPr>
        <w:t>）</w:t>
      </w:r>
      <w:r>
        <w:rPr>
          <w:rFonts w:hint="eastAsia" w:ascii="仿宋_GB2312" w:hAnsi="仿宋_GB2312" w:eastAsia="仿宋_GB2312" w:cs="仿宋_GB2312"/>
          <w:b/>
          <w:bCs/>
          <w:color w:val="auto"/>
          <w:sz w:val="32"/>
          <w:szCs w:val="32"/>
          <w:highlight w:val="none"/>
          <w:u w:val="none"/>
          <w:lang w:eastAsia="zh-CN"/>
        </w:rPr>
        <w:t>查询笔试成绩</w:t>
      </w:r>
      <w:r>
        <w:rPr>
          <w:rFonts w:hint="eastAsia" w:ascii="仿宋_GB2312" w:hAnsi="仿宋_GB2312" w:eastAsia="仿宋_GB2312" w:cs="仿宋_GB2312"/>
          <w:b/>
          <w:bCs/>
          <w:color w:val="auto"/>
          <w:sz w:val="32"/>
          <w:szCs w:val="32"/>
          <w:highlight w:val="none"/>
          <w:u w:val="none"/>
        </w:rPr>
        <w:t>。</w:t>
      </w:r>
      <w:r>
        <w:rPr>
          <w:rFonts w:hint="default" w:ascii="仿宋_GB2312" w:hAnsi="仿宋_GB2312" w:eastAsia="仿宋_GB2312" w:cs="仿宋_GB2312"/>
          <w:color w:val="auto"/>
          <w:sz w:val="32"/>
          <w:szCs w:val="32"/>
          <w:highlight w:val="none"/>
        </w:rPr>
        <w:t>考生可登陆牡丹江人才工作网网上报名系统查询本人笔试成绩。</w:t>
      </w:r>
      <w:r>
        <w:rPr>
          <w:rFonts w:hint="eastAsia" w:ascii="仿宋_GB2312" w:hAnsi="仿宋_GB2312" w:eastAsia="仿宋_GB2312" w:cs="仿宋_GB2312"/>
          <w:color w:val="auto"/>
          <w:sz w:val="32"/>
          <w:szCs w:val="32"/>
          <w:highlight w:val="none"/>
          <w:lang w:eastAsia="zh-CN"/>
        </w:rPr>
        <w:t>具体查询时间</w:t>
      </w:r>
      <w:r>
        <w:rPr>
          <w:rFonts w:hint="eastAsia" w:ascii="仿宋_GB2312" w:hAnsi="仿宋_GB2312" w:eastAsia="仿宋_GB2312" w:cs="仿宋_GB2312"/>
          <w:color w:val="auto"/>
          <w:sz w:val="32"/>
          <w:szCs w:val="32"/>
          <w:highlight w:val="none"/>
        </w:rPr>
        <w:t>在牡丹江人才工作网发布通知。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3" w:firstLineChars="200"/>
        <w:jc w:val="both"/>
        <w:textAlignment w:val="auto"/>
        <w:rPr>
          <w:rFonts w:hint="eastAsia" w:ascii="仿宋_GB2312" w:hAnsi="仿宋_GB2312" w:eastAsia="仿宋_GB2312" w:cs="仿宋_GB2312"/>
          <w:b/>
          <w:bCs/>
          <w:i w:val="0"/>
          <w:iCs w:val="0"/>
          <w:caps w:val="0"/>
          <w:color w:val="auto"/>
          <w:spacing w:val="0"/>
          <w:sz w:val="32"/>
          <w:szCs w:val="32"/>
          <w:shd w:val="clear" w:fill="FFFFFF"/>
          <w:lang w:val="en-US" w:eastAsia="zh-CN"/>
        </w:rPr>
      </w:pPr>
      <w:r>
        <w:rPr>
          <w:rFonts w:hint="eastAsia" w:ascii="仿宋_GB2312" w:hAnsi="仿宋_GB2312" w:eastAsia="仿宋_GB2312" w:cs="仿宋_GB2312"/>
          <w:b/>
          <w:bCs/>
          <w:i w:val="0"/>
          <w:iCs w:val="0"/>
          <w:caps w:val="0"/>
          <w:color w:val="auto"/>
          <w:spacing w:val="0"/>
          <w:sz w:val="32"/>
          <w:szCs w:val="32"/>
          <w:shd w:val="clear" w:fill="FFFFFF"/>
          <w:lang w:val="en-US" w:eastAsia="zh-CN"/>
        </w:rPr>
        <w:t>2.面试。</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b/>
          <w:bCs/>
          <w:color w:val="auto"/>
          <w:sz w:val="32"/>
          <w:szCs w:val="32"/>
          <w:u w:val="none"/>
          <w:shd w:val="clear" w:color="auto" w:fill="FFFFFF"/>
        </w:rPr>
        <w:t>（1）确定拟进入面试人选。</w:t>
      </w:r>
      <w:r>
        <w:rPr>
          <w:rFonts w:hint="eastAsia" w:ascii="仿宋_GB2312" w:hAnsi="仿宋_GB2312" w:eastAsia="仿宋_GB2312" w:cs="仿宋_GB2312"/>
          <w:color w:val="auto"/>
          <w:sz w:val="32"/>
          <w:szCs w:val="32"/>
          <w:highlight w:val="none"/>
          <w:u w:val="none"/>
          <w:lang w:eastAsia="zh-CN"/>
        </w:rPr>
        <w:t>笔试结束后，</w:t>
      </w:r>
      <w:r>
        <w:rPr>
          <w:rFonts w:hint="default" w:ascii="仿宋_GB2312" w:hAnsi="仿宋_GB2312" w:eastAsia="仿宋_GB2312" w:cs="仿宋_GB2312"/>
          <w:color w:val="auto"/>
          <w:sz w:val="32"/>
          <w:szCs w:val="32"/>
          <w:highlight w:val="none"/>
          <w:u w:val="none"/>
          <w:lang w:eastAsia="zh-CN"/>
        </w:rPr>
        <w:t>划定笔试成绩最低合格分数线。</w:t>
      </w:r>
      <w:r>
        <w:rPr>
          <w:rFonts w:hint="eastAsia" w:ascii="仿宋_GB2312" w:hAnsi="仿宋_GB2312" w:eastAsia="仿宋_GB2312" w:cs="仿宋_GB2312"/>
          <w:color w:val="auto"/>
          <w:sz w:val="32"/>
          <w:szCs w:val="32"/>
          <w:highlight w:val="none"/>
          <w:u w:val="none"/>
        </w:rPr>
        <w:t>在</w:t>
      </w:r>
      <w:r>
        <w:rPr>
          <w:rFonts w:hint="eastAsia" w:ascii="仿宋_GB2312" w:hAnsi="仿宋_GB2312" w:eastAsia="仿宋_GB2312" w:cs="仿宋_GB2312"/>
          <w:color w:val="auto"/>
          <w:sz w:val="32"/>
          <w:szCs w:val="32"/>
          <w:highlight w:val="none"/>
          <w:u w:val="none"/>
          <w:lang w:eastAsia="zh-CN"/>
        </w:rPr>
        <w:t>笔试成绩</w:t>
      </w:r>
      <w:r>
        <w:rPr>
          <w:rFonts w:hint="eastAsia" w:ascii="仿宋_GB2312" w:hAnsi="仿宋_GB2312" w:eastAsia="仿宋_GB2312" w:cs="仿宋_GB2312"/>
          <w:color w:val="auto"/>
          <w:sz w:val="32"/>
          <w:szCs w:val="32"/>
          <w:highlight w:val="none"/>
          <w:u w:val="none"/>
        </w:rPr>
        <w:t>最低合格分数线以上，</w:t>
      </w:r>
      <w:r>
        <w:rPr>
          <w:rFonts w:hint="eastAsia" w:ascii="仿宋_GB2312" w:hAnsi="仿宋_GB2312" w:eastAsia="仿宋_GB2312" w:cs="仿宋_GB2312"/>
          <w:color w:val="auto"/>
          <w:sz w:val="32"/>
          <w:szCs w:val="32"/>
          <w:highlight w:val="none"/>
          <w:u w:val="none"/>
          <w:lang w:eastAsia="zh-CN"/>
        </w:rPr>
        <w:t>按</w:t>
      </w:r>
      <w:r>
        <w:rPr>
          <w:rFonts w:hint="eastAsia" w:ascii="仿宋_GB2312" w:hAnsi="仿宋_GB2312" w:eastAsia="仿宋_GB2312" w:cs="仿宋_GB2312"/>
          <w:color w:val="auto"/>
          <w:sz w:val="32"/>
          <w:szCs w:val="32"/>
          <w:highlight w:val="none"/>
          <w:u w:val="none"/>
        </w:rPr>
        <w:t>照进入面试人数与拟聘人数3:1的比例，根据笔试总成绩从高到低的顺序，确定拟进入面试人选。</w:t>
      </w:r>
      <w:r>
        <w:rPr>
          <w:rFonts w:hint="eastAsia" w:ascii="仿宋_GB2312" w:hAnsi="仿宋_GB2312" w:eastAsia="仿宋_GB2312" w:cs="仿宋_GB2312"/>
          <w:color w:val="auto"/>
          <w:sz w:val="32"/>
          <w:szCs w:val="32"/>
          <w:u w:val="none"/>
          <w:shd w:val="clear" w:color="auto" w:fill="FFFFFF"/>
        </w:rPr>
        <w:t>如末位出现成绩并列的，则并列人员同时进入面试资格确认环节，但与拟聘人数之比原则上不高于5:1。若进入面试人数与拟聘人数未达到3:1比例，</w:t>
      </w:r>
      <w:r>
        <w:rPr>
          <w:rFonts w:hint="eastAsia" w:ascii="仿宋_GB2312" w:hAnsi="仿宋_GB2312" w:eastAsia="仿宋_GB2312" w:cs="仿宋_GB2312"/>
          <w:color w:val="auto"/>
          <w:sz w:val="32"/>
          <w:szCs w:val="32"/>
          <w:u w:val="none"/>
          <w:shd w:val="clear" w:color="auto" w:fill="FFFFFF"/>
          <w:lang w:eastAsia="zh-CN"/>
        </w:rPr>
        <w:t>经研究同意，可</w:t>
      </w:r>
      <w:r>
        <w:rPr>
          <w:rFonts w:hint="eastAsia" w:ascii="仿宋_GB2312" w:hAnsi="仿宋_GB2312" w:eastAsia="仿宋_GB2312" w:cs="仿宋_GB2312"/>
          <w:color w:val="auto"/>
          <w:sz w:val="32"/>
          <w:szCs w:val="32"/>
          <w:u w:val="none"/>
          <w:shd w:val="clear" w:color="auto" w:fill="FFFFFF"/>
        </w:rPr>
        <w:t>适当降低开考比例</w:t>
      </w:r>
      <w:r>
        <w:rPr>
          <w:rFonts w:hint="eastAsia" w:ascii="仿宋_GB2312" w:hAnsi="仿宋_GB2312" w:eastAsia="仿宋_GB2312" w:cs="仿宋_GB2312"/>
          <w:color w:val="auto"/>
          <w:sz w:val="32"/>
          <w:szCs w:val="32"/>
          <w:u w:val="none"/>
          <w:shd w:val="clear" w:color="auto" w:fill="FFFFFF"/>
          <w:lang w:eastAsia="zh-CN"/>
        </w:rPr>
        <w:t>、</w:t>
      </w:r>
      <w:r>
        <w:rPr>
          <w:rFonts w:hint="eastAsia" w:ascii="仿宋_GB2312" w:hAnsi="仿宋_GB2312" w:eastAsia="仿宋_GB2312" w:cs="仿宋_GB2312"/>
          <w:color w:val="auto"/>
          <w:sz w:val="32"/>
          <w:szCs w:val="32"/>
          <w:u w:val="none"/>
          <w:shd w:val="clear" w:color="auto" w:fill="FFFFFF"/>
        </w:rPr>
        <w:t>核减该岗位的招聘人数或合并、取消该招聘岗位，并在牡丹江人才工作网发布公告。</w:t>
      </w:r>
    </w:p>
    <w:p>
      <w:pPr>
        <w:pStyle w:val="8"/>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lang w:eastAsia="zh-CN"/>
        </w:rPr>
      </w:pPr>
      <w:r>
        <w:rPr>
          <w:rStyle w:val="11"/>
          <w:rFonts w:hint="eastAsia" w:ascii="仿宋_GB2312" w:hAnsi="仿宋_GB2312" w:eastAsia="仿宋_GB2312" w:cs="仿宋_GB2312"/>
          <w:b/>
          <w:bCs w:val="0"/>
          <w:color w:val="auto"/>
          <w:sz w:val="32"/>
          <w:szCs w:val="32"/>
        </w:rPr>
        <w:t>（2）拟进入面试人员现场资格审查</w:t>
      </w:r>
      <w:r>
        <w:rPr>
          <w:rStyle w:val="11"/>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color w:val="auto"/>
          <w:sz w:val="32"/>
          <w:szCs w:val="32"/>
        </w:rPr>
        <w:t>拟进入面试人员须参加现场资格审查，时间、地点另行通知。参加现场资格审查人员须提供</w:t>
      </w:r>
      <w:r>
        <w:rPr>
          <w:rFonts w:hint="eastAsia" w:ascii="仿宋_GB2312" w:hAnsi="仿宋_GB2312" w:eastAsia="仿宋_GB2312" w:cs="仿宋_GB2312"/>
          <w:color w:val="auto"/>
          <w:sz w:val="32"/>
          <w:szCs w:val="32"/>
          <w:lang w:eastAsia="zh-CN"/>
        </w:rPr>
        <w:t>报名时</w:t>
      </w:r>
      <w:r>
        <w:rPr>
          <w:rFonts w:hint="eastAsia" w:ascii="仿宋_GB2312" w:hAnsi="仿宋_GB2312" w:eastAsia="仿宋_GB2312" w:cs="仿宋_GB2312"/>
          <w:color w:val="auto"/>
          <w:sz w:val="32"/>
          <w:szCs w:val="32"/>
          <w:shd w:val="clear" w:color="auto" w:fill="FFFFFF"/>
        </w:rPr>
        <w:t>上传</w:t>
      </w:r>
      <w:r>
        <w:rPr>
          <w:rFonts w:hint="eastAsia" w:ascii="仿宋_GB2312" w:hAnsi="仿宋_GB2312" w:eastAsia="仿宋_GB2312" w:cs="仿宋_GB2312"/>
          <w:color w:val="auto"/>
          <w:sz w:val="32"/>
          <w:szCs w:val="32"/>
          <w:shd w:val="clear" w:color="auto" w:fill="FFFFFF"/>
          <w:lang w:eastAsia="zh-CN"/>
        </w:rPr>
        <w:t>的全部</w:t>
      </w:r>
      <w:r>
        <w:rPr>
          <w:rFonts w:hint="eastAsia" w:ascii="仿宋_GB2312" w:hAnsi="仿宋_GB2312" w:eastAsia="仿宋_GB2312" w:cs="仿宋_GB2312"/>
          <w:color w:val="auto"/>
          <w:sz w:val="32"/>
          <w:szCs w:val="32"/>
        </w:rPr>
        <w:t>材料的原件及复印件</w:t>
      </w:r>
      <w:r>
        <w:rPr>
          <w:rFonts w:hint="eastAsia" w:ascii="仿宋_GB2312" w:hAnsi="仿宋_GB2312" w:eastAsia="仿宋_GB2312" w:cs="仿宋_GB2312"/>
          <w:color w:val="auto"/>
          <w:sz w:val="32"/>
          <w:szCs w:val="32"/>
          <w:lang w:eastAsia="zh-CN"/>
        </w:rPr>
        <w:t>。</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b/>
          <w:bCs/>
          <w:i w:val="0"/>
          <w:iCs w:val="0"/>
          <w:caps w:val="0"/>
          <w:color w:val="auto"/>
          <w:spacing w:val="0"/>
          <w:sz w:val="32"/>
          <w:szCs w:val="32"/>
          <w:u w:val="none"/>
          <w:shd w:val="clear" w:color="auto" w:fill="FFFFFF"/>
          <w:lang w:val="en-US" w:eastAsia="zh-CN"/>
        </w:rPr>
      </w:pPr>
      <w:r>
        <w:rPr>
          <w:rFonts w:hint="eastAsia" w:ascii="仿宋_GB2312" w:hAnsi="仿宋_GB2312" w:eastAsia="仿宋_GB2312" w:cs="仿宋_GB2312"/>
          <w:color w:val="auto"/>
          <w:sz w:val="32"/>
          <w:szCs w:val="32"/>
        </w:rPr>
        <w:t>凡提供的相关材料主要信息不实或与招聘岗位要求不一致及自愿放弃现场资格审查的，均视为现场资格审查不合格，取消考生参加面试的资格。因现场资格审查不合格出现的空额，</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在报考同一岗位笔试成绩最低合格分数线以上的考生中，按笔试总成绩从高到低的顺序依次等额递补，如拟递补人员并列，则并列人员同时进入面试，递补只进行一次。</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b/>
          <w:bCs/>
          <w:color w:val="auto"/>
          <w:sz w:val="32"/>
          <w:szCs w:val="32"/>
          <w:u w:val="none"/>
        </w:rPr>
        <w:t>（3）公示面试人选。</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通过现场资格审查的面试人员名单在牡丹江人才工作网公示3个工作日，公示无异议的参加面试。</w:t>
      </w:r>
    </w:p>
    <w:p>
      <w:pPr>
        <w:pStyle w:val="8"/>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kern w:val="0"/>
          <w:sz w:val="32"/>
          <w:szCs w:val="32"/>
          <w:highlight w:val="none"/>
          <w:u w:val="none"/>
        </w:rPr>
        <w:t>（4）</w:t>
      </w:r>
      <w:r>
        <w:rPr>
          <w:rFonts w:hint="eastAsia" w:ascii="仿宋_GB2312" w:hAnsi="仿宋_GB2312" w:eastAsia="仿宋_GB2312" w:cs="仿宋_GB2312"/>
          <w:b/>
          <w:bCs/>
          <w:color w:val="auto"/>
          <w:kern w:val="0"/>
          <w:sz w:val="32"/>
          <w:szCs w:val="32"/>
          <w:highlight w:val="none"/>
          <w:u w:val="none"/>
          <w:lang w:eastAsia="zh-CN"/>
        </w:rPr>
        <w:t>面试方式、时间及地点。</w:t>
      </w:r>
      <w:r>
        <w:rPr>
          <w:rFonts w:hint="eastAsia" w:ascii="仿宋_GB2312" w:hAnsi="仿宋_GB2312" w:eastAsia="仿宋_GB2312" w:cs="仿宋_GB2312"/>
          <w:color w:val="auto"/>
          <w:sz w:val="32"/>
          <w:szCs w:val="32"/>
          <w:highlight w:val="none"/>
        </w:rPr>
        <w:t>面试可根据岗位需求采取结构化面谈、试讲、</w:t>
      </w:r>
      <w:r>
        <w:rPr>
          <w:rFonts w:hint="eastAsia" w:ascii="仿宋_GB2312" w:hAnsi="仿宋_GB2312" w:eastAsia="仿宋_GB2312" w:cs="仿宋_GB2312"/>
          <w:color w:val="auto"/>
          <w:sz w:val="32"/>
          <w:szCs w:val="32"/>
          <w:highlight w:val="none"/>
          <w:lang w:val="en-US" w:eastAsia="zh-CN"/>
        </w:rPr>
        <w:t>实际操作</w:t>
      </w:r>
      <w:r>
        <w:rPr>
          <w:rFonts w:hint="eastAsia" w:ascii="仿宋_GB2312" w:hAnsi="仿宋_GB2312" w:eastAsia="仿宋_GB2312" w:cs="仿宋_GB2312"/>
          <w:color w:val="auto"/>
          <w:sz w:val="32"/>
          <w:szCs w:val="32"/>
          <w:highlight w:val="none"/>
          <w:lang w:eastAsia="zh-CN"/>
        </w:rPr>
        <w:t>、专业素质测试</w:t>
      </w:r>
      <w:r>
        <w:rPr>
          <w:rFonts w:hint="eastAsia" w:ascii="仿宋_GB2312" w:hAnsi="仿宋_GB2312" w:eastAsia="仿宋_GB2312" w:cs="仿宋_GB2312"/>
          <w:color w:val="auto"/>
          <w:sz w:val="32"/>
          <w:szCs w:val="32"/>
          <w:highlight w:val="none"/>
        </w:rPr>
        <w:t>等方式进行，主要测试</w:t>
      </w:r>
      <w:r>
        <w:rPr>
          <w:rFonts w:hint="eastAsia" w:ascii="仿宋_GB2312" w:hAnsi="仿宋_GB2312" w:eastAsia="仿宋_GB2312" w:cs="仿宋_GB2312"/>
          <w:color w:val="auto"/>
          <w:sz w:val="32"/>
          <w:szCs w:val="32"/>
          <w:highlight w:val="none"/>
          <w:u w:val="none"/>
          <w:shd w:val="clear" w:color="auto" w:fill="FFFFFF"/>
        </w:rPr>
        <w:t>考生的综合素质、</w:t>
      </w:r>
      <w:r>
        <w:rPr>
          <w:rFonts w:hint="eastAsia" w:ascii="仿宋_GB2312" w:hAnsi="仿宋_GB2312" w:eastAsia="仿宋_GB2312" w:cs="仿宋_GB2312"/>
          <w:color w:val="auto"/>
          <w:sz w:val="32"/>
          <w:szCs w:val="32"/>
          <w:highlight w:val="none"/>
        </w:rPr>
        <w:t>业务</w:t>
      </w:r>
      <w:r>
        <w:rPr>
          <w:rFonts w:hint="eastAsia" w:ascii="仿宋_GB2312" w:hAnsi="仿宋_GB2312" w:eastAsia="仿宋_GB2312" w:cs="仿宋_GB2312"/>
          <w:color w:val="auto"/>
          <w:sz w:val="32"/>
          <w:szCs w:val="32"/>
          <w:highlight w:val="none"/>
          <w:lang w:val="en-US" w:eastAsia="zh-CN"/>
        </w:rPr>
        <w:t>技能</w:t>
      </w:r>
      <w:r>
        <w:rPr>
          <w:rFonts w:hint="eastAsia" w:ascii="仿宋_GB2312" w:hAnsi="仿宋_GB2312" w:eastAsia="仿宋_GB2312" w:cs="仿宋_GB2312"/>
          <w:color w:val="auto"/>
          <w:sz w:val="32"/>
          <w:szCs w:val="32"/>
          <w:highlight w:val="none"/>
        </w:rPr>
        <w:t>及潜在能力，满分100分，面试成绩保留小数点后两位</w:t>
      </w:r>
      <w:r>
        <w:rPr>
          <w:rFonts w:hint="eastAsia" w:ascii="仿宋_GB2312" w:hAnsi="仿宋_GB2312" w:eastAsia="仿宋_GB2312" w:cs="仿宋_GB2312"/>
          <w:color w:val="auto"/>
          <w:sz w:val="32"/>
          <w:szCs w:val="32"/>
          <w:highlight w:val="none"/>
          <w:lang w:eastAsia="zh-CN"/>
        </w:rPr>
        <w:t>（不四舍五入）</w:t>
      </w:r>
      <w:r>
        <w:rPr>
          <w:rFonts w:hint="eastAsia" w:ascii="仿宋_GB2312" w:hAnsi="仿宋_GB2312" w:eastAsia="仿宋_GB2312" w:cs="仿宋_GB2312"/>
          <w:color w:val="auto"/>
          <w:sz w:val="32"/>
          <w:szCs w:val="32"/>
          <w:highlight w:val="none"/>
        </w:rPr>
        <w:t>，低于60分者不予聘用。</w:t>
      </w:r>
    </w:p>
    <w:p>
      <w:pPr>
        <w:pStyle w:val="8"/>
        <w:keepNext w:val="0"/>
        <w:keepLines w:val="0"/>
        <w:pageBreakBefore w:val="0"/>
        <w:widowControl/>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lang w:val="en-US" w:eastAsia="zh-CN"/>
        </w:rPr>
        <w:t>面试公告将在牡丹江人才工作网另行发布，具体工作安排及组织形式以面试公告为准。</w:t>
      </w:r>
    </w:p>
    <w:p>
      <w:pPr>
        <w:pStyle w:val="8"/>
        <w:keepNext w:val="0"/>
        <w:keepLines w:val="0"/>
        <w:pageBreakBefore w:val="0"/>
        <w:widowControl/>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u w:val="none"/>
          <w:shd w:val="clear" w:color="auto" w:fill="FFFFFF"/>
        </w:rPr>
      </w:pPr>
      <w:r>
        <w:rPr>
          <w:rStyle w:val="11"/>
          <w:rFonts w:hint="eastAsia" w:ascii="仿宋_GB2312" w:hAnsi="仿宋_GB2312" w:eastAsia="仿宋_GB2312" w:cs="仿宋_GB2312"/>
          <w:b/>
          <w:bCs w:val="0"/>
          <w:color w:val="auto"/>
          <w:sz w:val="32"/>
          <w:szCs w:val="32"/>
        </w:rPr>
        <w:t>（5）确定考核人选及公布考试总成绩</w:t>
      </w:r>
      <w:r>
        <w:rPr>
          <w:rStyle w:val="11"/>
          <w:rFonts w:hint="eastAsia" w:ascii="仿宋_GB2312" w:hAnsi="仿宋_GB2312" w:eastAsia="仿宋_GB2312" w:cs="仿宋_GB2312"/>
          <w:b/>
          <w:bCs w:val="0"/>
          <w:color w:val="auto"/>
          <w:sz w:val="32"/>
          <w:szCs w:val="32"/>
          <w:lang w:eastAsia="zh-CN"/>
        </w:rPr>
        <w:t>。</w:t>
      </w:r>
      <w:r>
        <w:rPr>
          <w:rStyle w:val="11"/>
          <w:rFonts w:hint="eastAsia" w:ascii="仿宋_GB2312" w:hAnsi="仿宋_GB2312" w:eastAsia="仿宋_GB2312" w:cs="仿宋_GB2312"/>
          <w:b w:val="0"/>
          <w:bCs/>
          <w:color w:val="auto"/>
          <w:sz w:val="32"/>
          <w:szCs w:val="32"/>
        </w:rPr>
        <w:t>面试结束后，按照考核人数与</w:t>
      </w:r>
      <w:r>
        <w:rPr>
          <w:rFonts w:hint="eastAsia" w:ascii="仿宋_GB2312" w:hAnsi="仿宋_GB2312" w:eastAsia="仿宋_GB2312" w:cs="仿宋_GB2312"/>
          <w:color w:val="auto"/>
          <w:sz w:val="32"/>
          <w:szCs w:val="32"/>
        </w:rPr>
        <w:t>岗位招聘人数</w:t>
      </w:r>
      <w:r>
        <w:rPr>
          <w:rStyle w:val="11"/>
          <w:rFonts w:hint="eastAsia" w:ascii="仿宋_GB2312" w:hAnsi="仿宋_GB2312" w:eastAsia="仿宋_GB2312" w:cs="仿宋_GB2312"/>
          <w:b w:val="0"/>
          <w:bCs/>
          <w:color w:val="auto"/>
          <w:sz w:val="32"/>
          <w:szCs w:val="32"/>
        </w:rPr>
        <w:t>1：1的比例，根据本岗位考试总成绩从高到低的顺序，等额确定考核人选</w:t>
      </w:r>
      <w:r>
        <w:rPr>
          <w:rStyle w:val="11"/>
          <w:rFonts w:hint="eastAsia" w:ascii="仿宋_GB2312" w:hAnsi="仿宋_GB2312" w:eastAsia="仿宋_GB2312" w:cs="仿宋_GB2312"/>
          <w:b w:val="0"/>
          <w:bCs/>
          <w:color w:val="auto"/>
          <w:sz w:val="32"/>
          <w:szCs w:val="32"/>
          <w:lang w:eastAsia="zh-CN"/>
        </w:rPr>
        <w:t>。</w:t>
      </w:r>
      <w:r>
        <w:rPr>
          <w:rFonts w:hint="eastAsia" w:ascii="仿宋_GB2312" w:hAnsi="仿宋_GB2312" w:eastAsia="仿宋_GB2312" w:cs="仿宋_GB2312"/>
          <w:color w:val="auto"/>
          <w:sz w:val="32"/>
          <w:szCs w:val="32"/>
          <w:u w:val="none"/>
          <w:shd w:val="clear" w:color="auto" w:fill="FFFFFF"/>
        </w:rPr>
        <w:t>如</w:t>
      </w:r>
      <w:r>
        <w:rPr>
          <w:rFonts w:hint="eastAsia" w:ascii="仿宋_GB2312" w:hAnsi="仿宋_GB2312" w:eastAsia="仿宋_GB2312" w:cs="仿宋_GB2312"/>
          <w:color w:val="auto"/>
          <w:sz w:val="32"/>
          <w:szCs w:val="32"/>
          <w:u w:val="none"/>
          <w:shd w:val="clear" w:color="auto" w:fill="FFFFFF"/>
          <w:lang w:eastAsia="zh-CN"/>
        </w:rPr>
        <w:t>考试</w:t>
      </w:r>
      <w:r>
        <w:rPr>
          <w:rFonts w:hint="eastAsia" w:ascii="仿宋_GB2312" w:hAnsi="仿宋_GB2312" w:eastAsia="仿宋_GB2312" w:cs="仿宋_GB2312"/>
          <w:color w:val="auto"/>
          <w:sz w:val="32"/>
          <w:szCs w:val="32"/>
          <w:u w:val="none"/>
          <w:shd w:val="clear" w:color="auto" w:fill="FFFFFF"/>
        </w:rPr>
        <w:t>总成绩出现并列</w:t>
      </w:r>
      <w:r>
        <w:rPr>
          <w:rFonts w:hint="eastAsia" w:ascii="仿宋_GB2312" w:hAnsi="仿宋_GB2312" w:eastAsia="仿宋_GB2312" w:cs="仿宋_GB2312"/>
          <w:color w:val="auto"/>
          <w:sz w:val="32"/>
          <w:szCs w:val="32"/>
          <w:u w:val="none"/>
          <w:shd w:val="clear" w:color="auto" w:fill="FFFFFF"/>
          <w:lang w:eastAsia="zh-CN"/>
        </w:rPr>
        <w:t>的</w:t>
      </w: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eastAsia="zh-CN"/>
        </w:rPr>
        <w:t>以</w:t>
      </w:r>
      <w:r>
        <w:rPr>
          <w:rFonts w:hint="eastAsia" w:ascii="仿宋_GB2312" w:hAnsi="仿宋_GB2312" w:eastAsia="仿宋_GB2312" w:cs="仿宋_GB2312"/>
          <w:color w:val="auto"/>
          <w:sz w:val="32"/>
          <w:szCs w:val="32"/>
          <w:u w:val="none"/>
          <w:shd w:val="clear" w:color="auto" w:fill="FFFFFF"/>
        </w:rPr>
        <w:t>面试成绩高者进入考核环节；如面试成绩并列，则进行面试加试，</w:t>
      </w:r>
      <w:r>
        <w:rPr>
          <w:rFonts w:hint="eastAsia" w:ascii="仿宋_GB2312" w:hAnsi="仿宋_GB2312" w:eastAsia="仿宋_GB2312" w:cs="仿宋_GB2312"/>
          <w:bCs/>
          <w:color w:val="auto"/>
          <w:sz w:val="32"/>
          <w:szCs w:val="32"/>
          <w:u w:val="none"/>
        </w:rPr>
        <w:t>加试成绩高者</w:t>
      </w:r>
      <w:r>
        <w:rPr>
          <w:rFonts w:hint="eastAsia" w:ascii="仿宋_GB2312" w:hAnsi="仿宋_GB2312" w:eastAsia="仿宋_GB2312" w:cs="仿宋_GB2312"/>
          <w:color w:val="auto"/>
          <w:sz w:val="32"/>
          <w:szCs w:val="32"/>
          <w:u w:val="none"/>
          <w:shd w:val="clear" w:color="auto" w:fill="FFFFFF"/>
        </w:rPr>
        <w:t>进入考核环节</w:t>
      </w:r>
      <w:r>
        <w:rPr>
          <w:rFonts w:hint="eastAsia" w:ascii="仿宋_GB2312" w:hAnsi="仿宋_GB2312" w:eastAsia="仿宋_GB2312" w:cs="仿宋_GB2312"/>
          <w:bCs/>
          <w:color w:val="auto"/>
          <w:sz w:val="32"/>
          <w:szCs w:val="32"/>
          <w:u w:val="none"/>
        </w:rPr>
        <w:t>。</w:t>
      </w:r>
      <w:r>
        <w:rPr>
          <w:rFonts w:hint="eastAsia" w:ascii="仿宋_GB2312" w:hAnsi="仿宋_GB2312" w:eastAsia="仿宋_GB2312" w:cs="仿宋_GB2312"/>
          <w:color w:val="auto"/>
          <w:sz w:val="32"/>
          <w:szCs w:val="32"/>
          <w:u w:val="none"/>
          <w:shd w:val="clear" w:color="auto" w:fill="FFFFFF"/>
        </w:rPr>
        <w:t>进入考核人员名单</w:t>
      </w:r>
      <w:r>
        <w:rPr>
          <w:rFonts w:hint="eastAsia" w:ascii="仿宋_GB2312" w:hAnsi="仿宋_GB2312" w:eastAsia="仿宋_GB2312" w:cs="仿宋_GB2312"/>
          <w:color w:val="auto"/>
          <w:sz w:val="32"/>
          <w:szCs w:val="32"/>
          <w:u w:val="none"/>
          <w:shd w:val="clear" w:color="auto" w:fill="FFFFFF"/>
          <w:lang w:val="en-US" w:eastAsia="zh-CN"/>
        </w:rPr>
        <w:t>及</w:t>
      </w:r>
      <w:r>
        <w:rPr>
          <w:rFonts w:hint="eastAsia" w:ascii="仿宋_GB2312" w:hAnsi="仿宋_GB2312" w:eastAsia="仿宋_GB2312" w:cs="仿宋_GB2312"/>
          <w:color w:val="auto"/>
          <w:sz w:val="32"/>
          <w:szCs w:val="32"/>
          <w:u w:val="none"/>
          <w:shd w:val="clear" w:color="auto" w:fill="FFFFFF"/>
        </w:rPr>
        <w:t>考试总成绩在牡丹江人才工作网公示5个工作日。</w:t>
      </w:r>
    </w:p>
    <w:p>
      <w:pPr>
        <w:keepNext w:val="0"/>
        <w:keepLines w:val="0"/>
        <w:pageBreakBefore w:val="0"/>
        <w:kinsoku/>
        <w:topLinePunct w:val="0"/>
        <w:autoSpaceDE/>
        <w:autoSpaceDN/>
        <w:bidi w:val="0"/>
        <w:adjustRightInd/>
        <w:snapToGrid/>
        <w:spacing w:line="240" w:lineRule="auto"/>
        <w:ind w:firstLine="643" w:firstLineChars="200"/>
        <w:contextualSpacing/>
        <w:textAlignment w:val="auto"/>
        <w:rPr>
          <w:rFonts w:hint="eastAsia"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（四）考核与体检</w:t>
      </w:r>
    </w:p>
    <w:p>
      <w:pPr>
        <w:pStyle w:val="8"/>
        <w:spacing w:before="0" w:beforeAutospacing="0" w:after="0" w:afterAutospacing="0" w:line="30" w:lineRule="atLeast"/>
        <w:ind w:firstLine="643" w:firstLineChars="200"/>
        <w:jc w:val="both"/>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b/>
          <w:color w:val="auto"/>
          <w:sz w:val="32"/>
          <w:szCs w:val="32"/>
          <w:u w:val="none"/>
        </w:rPr>
        <w:t>1.考核</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shd w:val="clear" w:color="auto" w:fill="FFFFFF"/>
        </w:rPr>
        <w:t>坚持实事求是、客观公正的原则。</w:t>
      </w:r>
      <w:r>
        <w:rPr>
          <w:rFonts w:hint="eastAsia" w:ascii="仿宋_GB2312" w:hAnsi="仿宋_GB2312" w:eastAsia="仿宋_GB2312" w:cs="仿宋_GB2312"/>
          <w:color w:val="auto"/>
          <w:sz w:val="32"/>
          <w:szCs w:val="32"/>
          <w:u w:val="none"/>
        </w:rPr>
        <w:t>由</w:t>
      </w:r>
      <w:r>
        <w:rPr>
          <w:rFonts w:hint="eastAsia" w:ascii="仿宋_GB2312" w:hAnsi="仿宋_GB2312" w:eastAsia="仿宋_GB2312" w:cs="仿宋_GB2312"/>
          <w:color w:val="auto"/>
          <w:sz w:val="32"/>
          <w:szCs w:val="32"/>
          <w:u w:val="none"/>
          <w:lang w:eastAsia="zh-CN"/>
        </w:rPr>
        <w:t>市直</w:t>
      </w:r>
      <w:r>
        <w:rPr>
          <w:rFonts w:hint="eastAsia" w:ascii="仿宋_GB2312" w:hAnsi="仿宋_GB2312" w:eastAsia="仿宋_GB2312" w:cs="仿宋_GB2312"/>
          <w:color w:val="auto"/>
          <w:sz w:val="32"/>
          <w:szCs w:val="32"/>
          <w:shd w:val="clear" w:color="auto" w:fill="FFFFFF"/>
          <w:lang w:val="en-US" w:eastAsia="zh-CN"/>
        </w:rPr>
        <w:t>招聘单位主管部门、区人社局</w:t>
      </w:r>
      <w:r>
        <w:rPr>
          <w:rFonts w:hint="eastAsia" w:ascii="仿宋_GB2312" w:hAnsi="仿宋_GB2312" w:eastAsia="仿宋_GB2312" w:cs="仿宋_GB2312"/>
          <w:color w:val="auto"/>
          <w:sz w:val="32"/>
          <w:szCs w:val="32"/>
          <w:u w:val="none"/>
        </w:rPr>
        <w:t>组织实施。</w:t>
      </w:r>
      <w:r>
        <w:rPr>
          <w:rFonts w:hint="eastAsia" w:ascii="仿宋_GB2312" w:hAnsi="仿宋_GB2312" w:eastAsia="仿宋_GB2312" w:cs="仿宋_GB2312"/>
          <w:color w:val="auto"/>
          <w:sz w:val="32"/>
          <w:szCs w:val="32"/>
          <w:u w:val="none"/>
          <w:shd w:val="clear" w:color="auto" w:fill="FFFFFF"/>
        </w:rPr>
        <w:t>按照国家有关规定和岗位要求，采取个别谈话、实地走访、审核人事档案或学籍档案等方式，对考核对象的思想政治、道德品质、能力素质和工作实绩等情况进行考核，并对考核对象的应聘资格条件进行复核。</w:t>
      </w:r>
    </w:p>
    <w:p>
      <w:pPr>
        <w:pStyle w:val="8"/>
        <w:spacing w:before="0" w:beforeAutospacing="0" w:after="0" w:afterAutospacing="0" w:line="30" w:lineRule="atLeast"/>
        <w:ind w:firstLine="640" w:firstLineChars="200"/>
        <w:jc w:val="both"/>
        <w:rPr>
          <w:rFonts w:hint="eastAsia" w:ascii="仿宋_GB2312" w:hAnsi="仿宋_GB2312" w:eastAsia="仿宋_GB2312" w:cs="仿宋_GB2312"/>
          <w:color w:val="auto"/>
          <w:sz w:val="32"/>
          <w:szCs w:val="32"/>
          <w:u w:val="none"/>
          <w:shd w:val="clear" w:color="auto" w:fill="FFFFFF"/>
        </w:rPr>
      </w:pPr>
      <w:r>
        <w:rPr>
          <w:rFonts w:hint="eastAsia" w:ascii="仿宋_GB2312" w:eastAsia="仿宋_GB2312"/>
          <w:color w:val="auto"/>
          <w:sz w:val="32"/>
          <w:szCs w:val="32"/>
          <w:u w:val="none"/>
          <w:lang w:eastAsia="zh-CN"/>
        </w:rPr>
        <w:t>考核</w:t>
      </w:r>
      <w:r>
        <w:rPr>
          <w:rFonts w:hint="eastAsia" w:ascii="仿宋_GB2312" w:eastAsia="仿宋_GB2312"/>
          <w:color w:val="auto"/>
          <w:sz w:val="32"/>
          <w:szCs w:val="32"/>
          <w:u w:val="none"/>
        </w:rPr>
        <w:t>不合格者</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从同一</w:t>
      </w:r>
      <w:r>
        <w:rPr>
          <w:rFonts w:hint="eastAsia" w:ascii="仿宋_GB2312" w:eastAsia="仿宋_GB2312"/>
          <w:bCs/>
          <w:color w:val="auto"/>
          <w:sz w:val="32"/>
          <w:szCs w:val="32"/>
          <w:u w:val="none"/>
        </w:rPr>
        <w:t>岗位</w:t>
      </w:r>
      <w:r>
        <w:rPr>
          <w:rFonts w:hint="eastAsia" w:ascii="仿宋_GB2312" w:eastAsia="仿宋_GB2312"/>
          <w:bCs/>
          <w:color w:val="auto"/>
          <w:sz w:val="32"/>
          <w:szCs w:val="32"/>
          <w:u w:val="none"/>
          <w:lang w:eastAsia="zh-CN"/>
        </w:rPr>
        <w:t>面试成绩不低于</w:t>
      </w:r>
      <w:r>
        <w:rPr>
          <w:rFonts w:hint="eastAsia" w:ascii="仿宋_GB2312" w:eastAsia="仿宋_GB2312"/>
          <w:bCs/>
          <w:color w:val="auto"/>
          <w:sz w:val="32"/>
          <w:szCs w:val="32"/>
          <w:u w:val="none"/>
          <w:lang w:val="en-US" w:eastAsia="zh-CN"/>
        </w:rPr>
        <w:t>60</w:t>
      </w:r>
      <w:r>
        <w:rPr>
          <w:rFonts w:hint="eastAsia" w:ascii="仿宋_GB2312" w:eastAsia="仿宋_GB2312"/>
          <w:bCs/>
          <w:color w:val="auto"/>
          <w:sz w:val="32"/>
          <w:szCs w:val="32"/>
          <w:u w:val="none"/>
          <w:lang w:eastAsia="zh-CN"/>
        </w:rPr>
        <w:t>分</w:t>
      </w:r>
      <w:r>
        <w:rPr>
          <w:rFonts w:hint="eastAsia" w:ascii="仿宋_GB2312" w:eastAsia="仿宋_GB2312"/>
          <w:bCs/>
          <w:color w:val="auto"/>
          <w:sz w:val="32"/>
          <w:szCs w:val="32"/>
          <w:u w:val="none"/>
        </w:rPr>
        <w:t>的考生中，</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按考试总成绩从高到低</w:t>
      </w:r>
      <w:r>
        <w:rPr>
          <w:rFonts w:hint="eastAsia" w:ascii="仿宋_GB2312" w:eastAsia="仿宋_GB2312"/>
          <w:bCs/>
          <w:color w:val="auto"/>
          <w:sz w:val="32"/>
          <w:szCs w:val="32"/>
          <w:u w:val="none"/>
        </w:rPr>
        <w:t>的顺序依次等额递补，进行考核，</w:t>
      </w:r>
      <w:r>
        <w:rPr>
          <w:rFonts w:hint="eastAsia" w:ascii="仿宋_GB2312" w:hAnsi="仿宋_GB2312" w:eastAsia="仿宋_GB2312" w:cs="仿宋_GB2312"/>
          <w:color w:val="auto"/>
          <w:sz w:val="32"/>
          <w:szCs w:val="32"/>
          <w:u w:val="none"/>
          <w:shd w:val="clear" w:color="auto" w:fill="FFFFFF"/>
          <w:lang w:eastAsia="zh-CN"/>
        </w:rPr>
        <w:t>递补只进行一次，</w:t>
      </w:r>
      <w:r>
        <w:rPr>
          <w:rFonts w:hint="eastAsia" w:ascii="仿宋_GB2312" w:hAnsi="仿宋_GB2312" w:eastAsia="仿宋_GB2312" w:cs="仿宋_GB2312"/>
          <w:color w:val="auto"/>
          <w:sz w:val="32"/>
          <w:szCs w:val="32"/>
          <w:u w:val="none"/>
          <w:shd w:val="clear" w:color="auto" w:fill="FFFFFF"/>
        </w:rPr>
        <w:t>并在牡丹江人才工作网进行公示。</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b/>
          <w:bCs/>
          <w:color w:val="auto"/>
          <w:sz w:val="32"/>
          <w:szCs w:val="32"/>
          <w:u w:val="none"/>
        </w:rPr>
        <w:t>2.体检</w:t>
      </w:r>
      <w:r>
        <w:rPr>
          <w:rFonts w:hint="eastAsia" w:ascii="仿宋_GB2312" w:hAnsi="仿宋_GB2312" w:eastAsia="仿宋_GB2312" w:cs="仿宋_GB2312"/>
          <w:b/>
          <w:bCs/>
          <w:color w:val="auto"/>
          <w:sz w:val="32"/>
          <w:szCs w:val="32"/>
          <w:u w:val="none"/>
          <w:lang w:eastAsia="zh-CN"/>
        </w:rPr>
        <w:t>。</w:t>
      </w:r>
      <w:r>
        <w:rPr>
          <w:rFonts w:hint="eastAsia" w:ascii="仿宋_GB2312" w:hAnsi="仿宋_GB2312" w:eastAsia="仿宋_GB2312" w:cs="仿宋_GB2312"/>
          <w:color w:val="auto"/>
          <w:sz w:val="32"/>
          <w:szCs w:val="32"/>
          <w:u w:val="none"/>
          <w:shd w:val="clear" w:color="auto" w:fill="FFFFFF"/>
        </w:rPr>
        <w:t>考核合格者参加体检，体检标准参照《公务员录用体检通用标准（试行）》，在</w:t>
      </w:r>
      <w:r>
        <w:rPr>
          <w:rFonts w:hint="eastAsia" w:ascii="仿宋_GB2312" w:hAnsi="仿宋_GB2312" w:eastAsia="仿宋_GB2312" w:cs="仿宋_GB2312"/>
          <w:color w:val="auto"/>
          <w:sz w:val="32"/>
          <w:szCs w:val="32"/>
          <w:u w:val="none"/>
          <w:shd w:val="clear" w:color="auto" w:fill="FFFFFF"/>
          <w:lang w:eastAsia="zh-CN"/>
        </w:rPr>
        <w:t>牡丹江</w:t>
      </w:r>
      <w:r>
        <w:rPr>
          <w:rFonts w:hint="eastAsia" w:ascii="仿宋_GB2312" w:hAnsi="仿宋_GB2312" w:eastAsia="仿宋_GB2312" w:cs="仿宋_GB2312"/>
          <w:color w:val="auto"/>
          <w:sz w:val="32"/>
          <w:szCs w:val="32"/>
          <w:u w:val="none"/>
          <w:shd w:val="clear" w:color="auto" w:fill="FFFFFF"/>
        </w:rPr>
        <w:t>市三级甲等综合性医院进行。体检费用由考生承担。</w:t>
      </w:r>
    </w:p>
    <w:p>
      <w:pPr>
        <w:pStyle w:val="8"/>
        <w:spacing w:before="0" w:beforeAutospacing="0" w:after="0" w:afterAutospacing="0" w:line="30" w:lineRule="atLeast"/>
        <w:ind w:firstLine="640" w:firstLineChars="200"/>
        <w:jc w:val="both"/>
        <w:rPr>
          <w:rFonts w:hint="eastAsia" w:ascii="仿宋_GB2312" w:hAnsi="仿宋_GB2312" w:eastAsia="仿宋_GB2312" w:cs="仿宋_GB2312"/>
          <w:color w:val="auto"/>
          <w:sz w:val="32"/>
          <w:szCs w:val="32"/>
          <w:u w:val="none"/>
          <w:shd w:val="clear" w:color="auto" w:fill="FFFFFF"/>
        </w:rPr>
      </w:pPr>
      <w:r>
        <w:rPr>
          <w:rFonts w:hint="eastAsia" w:ascii="仿宋_GB2312" w:eastAsia="仿宋_GB2312"/>
          <w:color w:val="auto"/>
          <w:sz w:val="32"/>
          <w:szCs w:val="32"/>
          <w:u w:val="none"/>
          <w:lang w:eastAsia="zh-CN"/>
        </w:rPr>
        <w:t>体检</w:t>
      </w:r>
      <w:r>
        <w:rPr>
          <w:rFonts w:hint="eastAsia" w:ascii="仿宋_GB2312" w:eastAsia="仿宋_GB2312"/>
          <w:color w:val="auto"/>
          <w:sz w:val="32"/>
          <w:szCs w:val="32"/>
          <w:u w:val="none"/>
        </w:rPr>
        <w:t>不合格者，</w:t>
      </w:r>
      <w:r>
        <w:rPr>
          <w:rFonts w:hint="eastAsia" w:ascii="仿宋_GB2312" w:eastAsia="仿宋_GB2312"/>
          <w:color w:val="auto"/>
          <w:sz w:val="32"/>
          <w:szCs w:val="32"/>
          <w:u w:val="none"/>
          <w:lang w:eastAsia="zh-CN"/>
        </w:rPr>
        <w:t>从</w:t>
      </w:r>
      <w:r>
        <w:rPr>
          <w:rFonts w:hint="eastAsia" w:ascii="仿宋_GB2312" w:eastAsia="仿宋_GB2312"/>
          <w:bCs/>
          <w:color w:val="auto"/>
          <w:sz w:val="32"/>
          <w:szCs w:val="32"/>
          <w:u w:val="none"/>
        </w:rPr>
        <w:t>同一岗位</w:t>
      </w:r>
      <w:r>
        <w:rPr>
          <w:rFonts w:hint="eastAsia" w:ascii="仿宋_GB2312" w:eastAsia="仿宋_GB2312"/>
          <w:bCs/>
          <w:color w:val="auto"/>
          <w:sz w:val="32"/>
          <w:szCs w:val="32"/>
          <w:u w:val="none"/>
          <w:lang w:eastAsia="zh-CN"/>
        </w:rPr>
        <w:t>面试成绩不低于</w:t>
      </w:r>
      <w:r>
        <w:rPr>
          <w:rFonts w:hint="eastAsia" w:ascii="仿宋_GB2312" w:eastAsia="仿宋_GB2312"/>
          <w:bCs/>
          <w:color w:val="auto"/>
          <w:sz w:val="32"/>
          <w:szCs w:val="32"/>
          <w:u w:val="none"/>
          <w:lang w:val="en-US" w:eastAsia="zh-CN"/>
        </w:rPr>
        <w:t>60</w:t>
      </w:r>
      <w:r>
        <w:rPr>
          <w:rFonts w:hint="eastAsia" w:ascii="仿宋_GB2312" w:eastAsia="仿宋_GB2312"/>
          <w:bCs/>
          <w:color w:val="auto"/>
          <w:sz w:val="32"/>
          <w:szCs w:val="32"/>
          <w:u w:val="none"/>
          <w:lang w:eastAsia="zh-CN"/>
        </w:rPr>
        <w:t>分</w:t>
      </w:r>
      <w:r>
        <w:rPr>
          <w:rFonts w:hint="eastAsia" w:ascii="仿宋_GB2312" w:eastAsia="仿宋_GB2312"/>
          <w:bCs/>
          <w:color w:val="auto"/>
          <w:sz w:val="32"/>
          <w:szCs w:val="32"/>
          <w:u w:val="none"/>
        </w:rPr>
        <w:t>的考生中，</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按考试总成绩从高到低</w:t>
      </w:r>
      <w:r>
        <w:rPr>
          <w:rFonts w:hint="eastAsia" w:ascii="仿宋_GB2312" w:eastAsia="仿宋_GB2312"/>
          <w:bCs/>
          <w:color w:val="auto"/>
          <w:sz w:val="32"/>
          <w:szCs w:val="32"/>
          <w:u w:val="none"/>
        </w:rPr>
        <w:t>的顺序依次等额递补，进行考核和体检，</w:t>
      </w:r>
      <w:r>
        <w:rPr>
          <w:rFonts w:hint="eastAsia" w:ascii="仿宋_GB2312" w:eastAsia="仿宋_GB2312"/>
          <w:bCs/>
          <w:color w:val="auto"/>
          <w:sz w:val="32"/>
          <w:szCs w:val="32"/>
          <w:u w:val="none"/>
          <w:lang w:eastAsia="zh-CN"/>
        </w:rPr>
        <w:t>递补只进行一次，</w:t>
      </w:r>
      <w:r>
        <w:rPr>
          <w:rFonts w:hint="eastAsia" w:ascii="仿宋_GB2312" w:hAnsi="仿宋_GB2312" w:eastAsia="仿宋_GB2312" w:cs="仿宋_GB2312"/>
          <w:color w:val="auto"/>
          <w:sz w:val="32"/>
          <w:szCs w:val="32"/>
          <w:u w:val="none"/>
          <w:shd w:val="clear" w:color="auto" w:fill="FFFFFF"/>
        </w:rPr>
        <w:t>并在牡丹江人才工作网进行公示。</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3" w:firstLineChars="200"/>
        <w:jc w:val="both"/>
        <w:textAlignment w:val="auto"/>
        <w:rPr>
          <w:rFonts w:hint="eastAsia" w:ascii="仿宋_GB2312" w:hAnsi="仿宋_GB2312" w:eastAsia="仿宋_GB2312" w:cs="仿宋_GB2312"/>
          <w:b/>
          <w:bCs/>
          <w:i w:val="0"/>
          <w:iCs w:val="0"/>
          <w:caps w:val="0"/>
          <w:color w:val="auto"/>
          <w:spacing w:val="0"/>
          <w:sz w:val="32"/>
          <w:szCs w:val="32"/>
          <w:shd w:val="clear" w:fill="FFFFFF"/>
        </w:rPr>
      </w:pPr>
      <w:r>
        <w:rPr>
          <w:rFonts w:hint="eastAsia" w:ascii="仿宋_GB2312" w:hAnsi="仿宋_GB2312" w:eastAsia="仿宋_GB2312" w:cs="仿宋_GB2312"/>
          <w:b/>
          <w:bCs/>
          <w:i w:val="0"/>
          <w:iCs w:val="0"/>
          <w:caps w:val="0"/>
          <w:color w:val="auto"/>
          <w:spacing w:val="0"/>
          <w:sz w:val="32"/>
          <w:szCs w:val="32"/>
          <w:shd w:val="clear" w:fill="FFFFFF"/>
        </w:rPr>
        <w:t>（</w:t>
      </w:r>
      <w:r>
        <w:rPr>
          <w:rFonts w:hint="eastAsia" w:ascii="仿宋_GB2312" w:hAnsi="仿宋_GB2312" w:eastAsia="仿宋_GB2312" w:cs="仿宋_GB2312"/>
          <w:b/>
          <w:bCs/>
          <w:i w:val="0"/>
          <w:iCs w:val="0"/>
          <w:caps w:val="0"/>
          <w:color w:val="auto"/>
          <w:spacing w:val="0"/>
          <w:sz w:val="32"/>
          <w:szCs w:val="32"/>
          <w:shd w:val="clear" w:fill="FFFFFF"/>
          <w:lang w:eastAsia="zh-CN"/>
        </w:rPr>
        <w:t>五</w:t>
      </w:r>
      <w:r>
        <w:rPr>
          <w:rFonts w:hint="eastAsia" w:ascii="仿宋_GB2312" w:hAnsi="仿宋_GB2312" w:eastAsia="仿宋_GB2312" w:cs="仿宋_GB2312"/>
          <w:b/>
          <w:bCs/>
          <w:i w:val="0"/>
          <w:iCs w:val="0"/>
          <w:caps w:val="0"/>
          <w:color w:val="auto"/>
          <w:spacing w:val="0"/>
          <w:sz w:val="32"/>
          <w:szCs w:val="32"/>
          <w:shd w:val="clear" w:fill="FFFFFF"/>
        </w:rPr>
        <w:t>）公示与聘用</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根据考生</w:t>
      </w:r>
      <w:r>
        <w:rPr>
          <w:rFonts w:hint="eastAsia" w:ascii="仿宋_GB2312" w:hAnsi="仿宋_GB2312" w:eastAsia="仿宋_GB2312" w:cs="仿宋_GB2312"/>
          <w:color w:val="auto"/>
          <w:sz w:val="32"/>
          <w:szCs w:val="32"/>
          <w:u w:val="none"/>
          <w:shd w:val="clear" w:color="auto" w:fill="FFFFFF"/>
          <w:lang w:eastAsia="zh-CN"/>
        </w:rPr>
        <w:t>考试总</w:t>
      </w:r>
      <w:r>
        <w:rPr>
          <w:rFonts w:hint="eastAsia" w:ascii="仿宋_GB2312" w:hAnsi="仿宋_GB2312" w:eastAsia="仿宋_GB2312" w:cs="仿宋_GB2312"/>
          <w:color w:val="auto"/>
          <w:sz w:val="32"/>
          <w:szCs w:val="32"/>
          <w:u w:val="none"/>
          <w:shd w:val="clear" w:color="auto" w:fill="FFFFFF"/>
        </w:rPr>
        <w:t>成绩及考核、体检合格结果，经</w:t>
      </w:r>
      <w:r>
        <w:rPr>
          <w:rFonts w:hint="eastAsia" w:ascii="仿宋_GB2312" w:hAnsi="仿宋_GB2312" w:eastAsia="仿宋_GB2312" w:cs="仿宋_GB2312"/>
          <w:bCs/>
          <w:color w:val="auto"/>
          <w:sz w:val="32"/>
          <w:szCs w:val="32"/>
          <w:u w:val="none"/>
          <w:lang w:eastAsia="zh-CN"/>
        </w:rPr>
        <w:t>研究</w:t>
      </w:r>
      <w:r>
        <w:rPr>
          <w:rFonts w:hint="eastAsia" w:ascii="仿宋_GB2312" w:hAnsi="仿宋_GB2312" w:eastAsia="仿宋_GB2312" w:cs="仿宋_GB2312"/>
          <w:color w:val="auto"/>
          <w:sz w:val="32"/>
          <w:szCs w:val="32"/>
          <w:u w:val="none"/>
          <w:shd w:val="clear" w:color="auto" w:fill="FFFFFF"/>
        </w:rPr>
        <w:t>同意，确定拟聘用人选，名单在牡丹江人才工作网公示7个工作日。</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none"/>
          <w:shd w:val="clear" w:color="auto" w:fill="FFFFFF"/>
        </w:rPr>
        <w:t>公示期内对拟聘用</w:t>
      </w:r>
      <w:r>
        <w:rPr>
          <w:rFonts w:hint="eastAsia" w:ascii="仿宋_GB2312" w:hAnsi="仿宋_GB2312" w:eastAsia="仿宋_GB2312" w:cs="仿宋_GB2312"/>
          <w:color w:val="auto"/>
          <w:sz w:val="32"/>
          <w:szCs w:val="32"/>
          <w:u w:val="none"/>
          <w:shd w:val="clear" w:color="auto" w:fill="FFFFFF"/>
          <w:lang w:eastAsia="zh-CN"/>
        </w:rPr>
        <w:t>人选</w:t>
      </w:r>
      <w:r>
        <w:rPr>
          <w:rFonts w:hint="eastAsia" w:ascii="仿宋_GB2312" w:hAnsi="仿宋_GB2312" w:eastAsia="仿宋_GB2312" w:cs="仿宋_GB2312"/>
          <w:color w:val="auto"/>
          <w:sz w:val="32"/>
          <w:szCs w:val="32"/>
          <w:u w:val="none"/>
          <w:shd w:val="clear" w:color="auto" w:fill="FFFFFF"/>
        </w:rPr>
        <w:t>有异议，反映问题属实且影响聘用结果的，取消该人员聘用资格，所空岗位不再递补。公示期满，对没有异议或者反映的问题不影响聘用的，市人社部门核发《事业单位工作人员聘用通知书》，用人单位按照相关规定办理聘用、落编等手续</w:t>
      </w:r>
      <w:r>
        <w:rPr>
          <w:rFonts w:hint="eastAsia" w:ascii="仿宋_GB2312" w:hAnsi="仿宋_GB2312" w:eastAsia="仿宋_GB2312" w:cs="仿宋_GB2312"/>
          <w:color w:val="auto"/>
          <w:sz w:val="32"/>
          <w:szCs w:val="32"/>
          <w:u w:val="none"/>
          <w:shd w:val="clear" w:color="auto" w:fill="FFFFFF"/>
          <w:lang w:eastAsia="zh-CN"/>
        </w:rPr>
        <w:t>，</w:t>
      </w:r>
      <w:r>
        <w:rPr>
          <w:rFonts w:hint="eastAsia" w:ascii="仿宋_GB2312" w:hAnsi="仿宋_GB2312" w:eastAsia="仿宋_GB2312" w:cs="仿宋_GB2312"/>
          <w:color w:val="auto"/>
          <w:sz w:val="32"/>
          <w:szCs w:val="32"/>
        </w:rPr>
        <w:t>按规定执行工资待遇。</w:t>
      </w:r>
      <w:r>
        <w:rPr>
          <w:rFonts w:hint="eastAsia" w:ascii="仿宋_GB2312" w:hAnsi="仿宋_GB2312" w:eastAsia="仿宋_GB2312" w:cs="仿宋_GB2312"/>
          <w:color w:val="auto"/>
          <w:sz w:val="32"/>
          <w:szCs w:val="32"/>
          <w:u w:val="none"/>
          <w:shd w:val="clear" w:color="auto" w:fill="FFFFFF"/>
        </w:rPr>
        <w:t>202</w:t>
      </w:r>
      <w:r>
        <w:rPr>
          <w:rFonts w:hint="eastAsia" w:ascii="仿宋_GB2312" w:hAnsi="仿宋_GB2312" w:eastAsia="仿宋_GB2312" w:cs="仿宋_GB2312"/>
          <w:color w:val="auto"/>
          <w:sz w:val="32"/>
          <w:szCs w:val="32"/>
          <w:u w:val="none"/>
          <w:shd w:val="clear" w:color="auto" w:fill="FFFFFF"/>
          <w:lang w:val="en-US" w:eastAsia="zh-CN"/>
        </w:rPr>
        <w:t>4年应</w:t>
      </w:r>
      <w:r>
        <w:rPr>
          <w:rFonts w:hint="eastAsia" w:ascii="仿宋_GB2312" w:hAnsi="仿宋_GB2312" w:eastAsia="仿宋_GB2312" w:cs="仿宋_GB2312"/>
          <w:color w:val="auto"/>
          <w:sz w:val="32"/>
          <w:szCs w:val="32"/>
          <w:u w:val="none"/>
          <w:shd w:val="clear" w:color="auto" w:fill="FFFFFF"/>
        </w:rPr>
        <w:t>届</w:t>
      </w:r>
      <w:r>
        <w:rPr>
          <w:rFonts w:hint="eastAsia" w:ascii="仿宋_GB2312" w:hAnsi="仿宋_GB2312" w:eastAsia="仿宋_GB2312" w:cs="仿宋_GB2312"/>
          <w:color w:val="auto"/>
          <w:sz w:val="32"/>
          <w:szCs w:val="32"/>
          <w:u w:val="none"/>
          <w:shd w:val="clear" w:color="auto" w:fill="FFFFFF"/>
          <w:lang w:eastAsia="zh-CN"/>
        </w:rPr>
        <w:t>高校</w:t>
      </w:r>
      <w:r>
        <w:rPr>
          <w:rFonts w:hint="eastAsia" w:ascii="仿宋_GB2312" w:hAnsi="仿宋_GB2312" w:eastAsia="仿宋_GB2312" w:cs="仿宋_GB2312"/>
          <w:color w:val="auto"/>
          <w:sz w:val="32"/>
          <w:szCs w:val="32"/>
          <w:u w:val="none"/>
          <w:shd w:val="clear" w:color="auto" w:fill="FFFFFF"/>
        </w:rPr>
        <w:t>毕业生如期取得毕业证、学位证，档案转至牡丹江市后</w:t>
      </w:r>
      <w:r>
        <w:rPr>
          <w:rFonts w:hint="eastAsia" w:ascii="仿宋_GB2312" w:hAnsi="仿宋_GB2312" w:eastAsia="仿宋_GB2312" w:cs="仿宋_GB2312"/>
          <w:color w:val="auto"/>
          <w:sz w:val="32"/>
          <w:szCs w:val="32"/>
          <w:u w:val="none"/>
          <w:shd w:val="clear" w:color="auto" w:fill="FFFFFF"/>
          <w:lang w:eastAsia="zh-CN"/>
        </w:rPr>
        <w:t>，</w:t>
      </w:r>
      <w:r>
        <w:rPr>
          <w:rFonts w:hint="eastAsia" w:ascii="仿宋_GB2312" w:hAnsi="仿宋_GB2312" w:eastAsia="仿宋_GB2312" w:cs="仿宋_GB2312"/>
          <w:color w:val="auto"/>
          <w:sz w:val="32"/>
          <w:szCs w:val="32"/>
          <w:u w:val="none"/>
          <w:shd w:val="clear" w:color="auto" w:fill="FFFFFF"/>
        </w:rPr>
        <w:t>按照有关规定办理聘用手续。如未能取得</w:t>
      </w:r>
      <w:r>
        <w:rPr>
          <w:rFonts w:hint="eastAsia" w:ascii="仿宋_GB2312" w:hAnsi="仿宋_GB2312" w:eastAsia="仿宋_GB2312" w:cs="仿宋_GB2312"/>
          <w:color w:val="auto"/>
          <w:sz w:val="32"/>
          <w:szCs w:val="32"/>
          <w:u w:val="none"/>
          <w:shd w:val="clear" w:color="auto" w:fill="FFFFFF"/>
          <w:lang w:eastAsia="zh-CN"/>
        </w:rPr>
        <w:t>符合岗位要求的</w:t>
      </w:r>
      <w:r>
        <w:rPr>
          <w:rFonts w:hint="eastAsia" w:ascii="仿宋_GB2312" w:hAnsi="仿宋_GB2312" w:eastAsia="仿宋_GB2312" w:cs="仿宋_GB2312"/>
          <w:color w:val="auto"/>
          <w:sz w:val="32"/>
          <w:szCs w:val="32"/>
          <w:u w:val="none"/>
          <w:shd w:val="clear" w:color="auto" w:fill="FFFFFF"/>
        </w:rPr>
        <w:t>毕业证、学位证的，取消聘用资格。对反映有问题一时难以查实的，暂缓聘用，待查实并作出结论后再决定是否聘用。不能聘用的，所空岗位不再递补。</w:t>
      </w:r>
    </w:p>
    <w:p>
      <w:pPr>
        <w:pStyle w:val="8"/>
        <w:keepNext w:val="0"/>
        <w:keepLines w:val="0"/>
        <w:pageBreakBefore w:val="0"/>
        <w:kinsoku/>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fill="FFFFFF"/>
          <w:lang w:eastAsia="zh-CN"/>
        </w:rPr>
      </w:pPr>
      <w:r>
        <w:rPr>
          <w:rFonts w:hint="eastAsia" w:ascii="仿宋_GB2312" w:hAnsi="仿宋_GB2312" w:eastAsia="仿宋_GB2312" w:cs="仿宋_GB2312"/>
          <w:color w:val="auto"/>
          <w:sz w:val="32"/>
          <w:szCs w:val="32"/>
        </w:rPr>
        <w:t>招聘的工作人员实行试用期制度，试用期包括在聘用合同期限内，一般不超过6个月（应届毕业生不超过12个月），国家另有规定的按规定执行。</w:t>
      </w:r>
      <w:r>
        <w:rPr>
          <w:rFonts w:hint="eastAsia" w:ascii="仿宋_GB2312" w:hAnsi="仿宋_GB2312" w:eastAsia="仿宋_GB2312" w:cs="仿宋_GB2312"/>
          <w:color w:val="auto"/>
          <w:sz w:val="32"/>
          <w:szCs w:val="32"/>
          <w:u w:val="none"/>
          <w:shd w:val="clear" w:color="auto" w:fill="FFFFFF"/>
        </w:rPr>
        <w:t>试用期满经考核合格的，予以正式聘用；不合格的，解除聘用合同。</w:t>
      </w:r>
      <w:r>
        <w:rPr>
          <w:rFonts w:hint="eastAsia" w:ascii="仿宋_GB2312" w:hAnsi="仿宋_GB2312" w:eastAsia="仿宋_GB2312" w:cs="仿宋_GB2312"/>
          <w:color w:val="auto"/>
          <w:sz w:val="32"/>
          <w:szCs w:val="32"/>
        </w:rPr>
        <w:t>有最低服务年限（含试用期）的岗位，在此期间不得通过考试（遴选）、调动、借调等方式离开本单位。</w:t>
      </w:r>
    </w:p>
    <w:p>
      <w:pPr>
        <w:keepNext w:val="0"/>
        <w:keepLines w:val="0"/>
        <w:pageBreakBefore w:val="0"/>
        <w:numPr>
          <w:ilvl w:val="0"/>
          <w:numId w:val="0"/>
        </w:numPr>
        <w:kinsoku/>
        <w:topLinePunct w:val="0"/>
        <w:autoSpaceDE/>
        <w:autoSpaceDN/>
        <w:bidi w:val="0"/>
        <w:adjustRightInd/>
        <w:snapToGrid/>
        <w:spacing w:line="240" w:lineRule="auto"/>
        <w:ind w:firstLine="640" w:firstLineChars="200"/>
        <w:contextualSpacing/>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lang w:eastAsia="zh-CN"/>
        </w:rPr>
        <w:t>六、</w:t>
      </w:r>
      <w:r>
        <w:rPr>
          <w:rFonts w:hint="eastAsia" w:ascii="黑体" w:hAnsi="黑体" w:eastAsia="黑体" w:cs="黑体"/>
          <w:color w:val="auto"/>
          <w:sz w:val="32"/>
          <w:szCs w:val="32"/>
          <w:u w:val="none"/>
        </w:rPr>
        <w:t>纪律与监督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pPr>
      <w:r>
        <w:rPr>
          <w:rFonts w:hint="eastAsia" w:ascii="仿宋_GB2312" w:hAnsi="仿宋_GB2312" w:eastAsia="仿宋_GB2312" w:cs="仿宋_GB2312"/>
          <w:color w:val="auto"/>
          <w:sz w:val="32"/>
          <w:szCs w:val="32"/>
          <w:u w:val="none"/>
        </w:rPr>
        <w:t>本次</w:t>
      </w:r>
      <w:r>
        <w:rPr>
          <w:rFonts w:hint="eastAsia" w:ascii="仿宋_GB2312" w:hAnsi="仿宋_GB2312" w:eastAsia="仿宋_GB2312" w:cs="仿宋_GB2312"/>
          <w:color w:val="auto"/>
          <w:sz w:val="32"/>
          <w:szCs w:val="32"/>
          <w:u w:val="none"/>
          <w:lang w:eastAsia="zh-CN"/>
        </w:rPr>
        <w:t>人才</w:t>
      </w:r>
      <w:r>
        <w:rPr>
          <w:rFonts w:hint="eastAsia" w:ascii="仿宋_GB2312" w:hAnsi="仿宋_GB2312" w:eastAsia="仿宋_GB2312" w:cs="仿宋_GB2312"/>
          <w:color w:val="auto"/>
          <w:sz w:val="32"/>
          <w:szCs w:val="32"/>
          <w:u w:val="none"/>
        </w:rPr>
        <w:t>招聘接受纪检监察部门和社会各界监督。</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根据《事业单位人事管理条例》、《事业单位公开招聘违纪违规行为处理规定》（中华人民共和国人力资源和社会保障部令第35号）等相关规定，对违反考试纪律、营私舞弊、影响招聘工作公平公正的有关人员和行为，一经发现，按有关规定严肃处理，</w:t>
      </w:r>
      <w:r>
        <w:rPr>
          <w:rFonts w:hint="eastAsia" w:ascii="仿宋_GB2312" w:hAnsi="仿宋_GB2312" w:eastAsia="仿宋_GB2312" w:cs="仿宋_GB2312"/>
          <w:i w:val="0"/>
          <w:iCs w:val="0"/>
          <w:caps w:val="0"/>
          <w:color w:val="auto"/>
          <w:spacing w:val="0"/>
          <w:sz w:val="32"/>
          <w:szCs w:val="32"/>
          <w:highlight w:val="none"/>
          <w:u w:val="none"/>
          <w:shd w:val="clear" w:color="auto" w:fill="FFFFFF"/>
          <w:lang w:val="en-US" w:eastAsia="zh-CN"/>
        </w:rPr>
        <w:t>情节严重的</w:t>
      </w:r>
      <w:r>
        <w:rPr>
          <w:rFonts w:hint="eastAsia" w:ascii="仿宋_GB2312" w:hAnsi="仿宋_GB2312" w:eastAsia="仿宋_GB2312" w:cs="仿宋_GB2312"/>
          <w:i w:val="0"/>
          <w:iCs w:val="0"/>
          <w:caps w:val="0"/>
          <w:color w:val="auto"/>
          <w:spacing w:val="0"/>
          <w:sz w:val="32"/>
          <w:szCs w:val="32"/>
          <w:u w:val="none"/>
          <w:shd w:val="clear" w:color="auto" w:fill="FFFFFF"/>
          <w:lang w:val="en-US" w:eastAsia="zh-CN"/>
        </w:rPr>
        <w:t>追究法律责任。</w:t>
      </w:r>
    </w:p>
    <w:p>
      <w:pPr>
        <w:keepNext w:val="0"/>
        <w:keepLines w:val="0"/>
        <w:pageBreakBefore w:val="0"/>
        <w:numPr>
          <w:ilvl w:val="0"/>
          <w:numId w:val="0"/>
        </w:numPr>
        <w:kinsoku/>
        <w:topLinePunct w:val="0"/>
        <w:autoSpaceDE/>
        <w:autoSpaceDN/>
        <w:bidi w:val="0"/>
        <w:adjustRightInd/>
        <w:snapToGrid/>
        <w:spacing w:line="240" w:lineRule="auto"/>
        <w:ind w:firstLine="640" w:firstLineChars="200"/>
        <w:contextualSpacing/>
        <w:textAlignment w:val="auto"/>
        <w:rPr>
          <w:rFonts w:hint="eastAsia" w:ascii="黑体" w:hAnsi="黑体" w:eastAsia="黑体" w:cs="黑体"/>
          <w:color w:val="auto"/>
          <w:sz w:val="32"/>
          <w:szCs w:val="32"/>
          <w:u w:val="none"/>
        </w:rPr>
      </w:pPr>
      <w:r>
        <w:rPr>
          <w:rFonts w:hint="eastAsia" w:ascii="黑体" w:hAnsi="黑体" w:eastAsia="黑体" w:cs="黑体"/>
          <w:color w:val="auto"/>
          <w:sz w:val="32"/>
          <w:szCs w:val="32"/>
          <w:u w:val="none"/>
          <w:lang w:eastAsia="zh-CN"/>
        </w:rPr>
        <w:t>七、</w:t>
      </w:r>
      <w:r>
        <w:rPr>
          <w:rFonts w:hint="eastAsia" w:ascii="黑体" w:hAnsi="黑体" w:eastAsia="黑体" w:cs="黑体"/>
          <w:color w:val="auto"/>
          <w:sz w:val="32"/>
          <w:szCs w:val="32"/>
          <w:u w:val="none"/>
        </w:rPr>
        <w:t>其他事项</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kern w:val="2"/>
          <w:sz w:val="32"/>
          <w:szCs w:val="32"/>
          <w:u w:val="none"/>
          <w:lang w:val="en-US" w:eastAsia="zh-CN" w:bidi="ar-SA"/>
        </w:rPr>
        <w:t>1.</w:t>
      </w:r>
      <w:r>
        <w:rPr>
          <w:rFonts w:hint="eastAsia" w:ascii="仿宋_GB2312" w:hAnsi="仿宋_GB2312" w:eastAsia="仿宋_GB2312" w:cs="仿宋_GB2312"/>
          <w:color w:val="auto"/>
          <w:sz w:val="32"/>
          <w:szCs w:val="32"/>
          <w:u w:val="none"/>
          <w:shd w:val="clear" w:color="auto" w:fill="FFFFFF"/>
        </w:rPr>
        <w:t>市直事业单位聘用的</w:t>
      </w:r>
      <w:r>
        <w:rPr>
          <w:rFonts w:hint="eastAsia" w:ascii="仿宋_GB2312" w:hAnsi="仿宋_GB2312" w:eastAsia="仿宋_GB2312" w:cs="仿宋_GB2312"/>
          <w:color w:val="auto"/>
          <w:sz w:val="32"/>
          <w:szCs w:val="32"/>
          <w:u w:val="none"/>
          <w:shd w:val="clear" w:color="auto" w:fill="FFFFFF"/>
          <w:lang w:eastAsia="zh-CN"/>
        </w:rPr>
        <w:t>，</w:t>
      </w:r>
      <w:r>
        <w:rPr>
          <w:rFonts w:hint="eastAsia" w:ascii="仿宋_GB2312" w:hAnsi="仿宋_GB2312" w:eastAsia="仿宋_GB2312" w:cs="仿宋_GB2312"/>
          <w:color w:val="auto"/>
          <w:sz w:val="32"/>
          <w:szCs w:val="32"/>
          <w:u w:val="none"/>
          <w:shd w:val="clear" w:color="auto" w:fill="FFFFFF"/>
        </w:rPr>
        <w:t>符合《新时代牡丹江人才引领发展20条》（牡办发〔2022〕17号）及相关配套文件规定</w:t>
      </w:r>
      <w:r>
        <w:rPr>
          <w:rFonts w:hint="eastAsia" w:ascii="仿宋_GB2312" w:hAnsi="仿宋_GB2312" w:eastAsia="仿宋_GB2312" w:cs="仿宋_GB2312"/>
          <w:color w:val="auto"/>
          <w:sz w:val="32"/>
          <w:szCs w:val="32"/>
          <w:u w:val="none"/>
          <w:shd w:val="clear" w:color="auto" w:fill="FFFFFF"/>
          <w:lang w:val="en-US" w:eastAsia="zh-CN"/>
        </w:rPr>
        <w:t>情形的</w:t>
      </w:r>
      <w:r>
        <w:rPr>
          <w:rFonts w:hint="eastAsia" w:ascii="仿宋_GB2312" w:hAnsi="仿宋_GB2312" w:eastAsia="仿宋_GB2312" w:cs="仿宋_GB2312"/>
          <w:color w:val="auto"/>
          <w:sz w:val="32"/>
          <w:szCs w:val="32"/>
          <w:u w:val="none"/>
          <w:shd w:val="clear" w:color="auto" w:fill="FFFFFF"/>
        </w:rPr>
        <w:t>人员</w:t>
      </w:r>
      <w:r>
        <w:rPr>
          <w:rFonts w:hint="eastAsia" w:ascii="仿宋_GB2312" w:hAnsi="仿宋_GB2312" w:eastAsia="仿宋_GB2312" w:cs="仿宋_GB2312"/>
          <w:color w:val="auto"/>
          <w:sz w:val="32"/>
          <w:szCs w:val="32"/>
          <w:u w:val="none"/>
          <w:shd w:val="clear" w:color="auto" w:fill="FFFFFF"/>
          <w:lang w:eastAsia="zh-CN"/>
        </w:rPr>
        <w:t>，</w:t>
      </w:r>
      <w:r>
        <w:rPr>
          <w:rFonts w:hint="eastAsia" w:ascii="仿宋_GB2312" w:hAnsi="仿宋_GB2312" w:eastAsia="仿宋_GB2312" w:cs="仿宋_GB2312"/>
          <w:color w:val="auto"/>
          <w:sz w:val="32"/>
          <w:szCs w:val="32"/>
          <w:u w:val="none"/>
          <w:shd w:val="clear" w:color="auto" w:fill="FFFFFF"/>
        </w:rPr>
        <w:t>给予相应政策待遇。</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2.</w:t>
      </w:r>
      <w:r>
        <w:rPr>
          <w:rFonts w:hint="eastAsia" w:ascii="仿宋_GB2312" w:hAnsi="仿宋_GB2312" w:eastAsia="仿宋_GB2312" w:cs="仿宋_GB2312"/>
          <w:color w:val="auto"/>
          <w:sz w:val="32"/>
          <w:szCs w:val="32"/>
          <w:highlight w:val="none"/>
          <w:u w:val="none"/>
          <w:shd w:val="clear" w:color="auto" w:fill="FFFFFF"/>
        </w:rPr>
        <w:t>本次</w:t>
      </w:r>
      <w:r>
        <w:rPr>
          <w:rFonts w:hint="eastAsia" w:ascii="仿宋_GB2312" w:hAnsi="仿宋_GB2312" w:eastAsia="仿宋_GB2312" w:cs="仿宋_GB2312"/>
          <w:color w:val="auto"/>
          <w:sz w:val="32"/>
          <w:szCs w:val="32"/>
          <w:highlight w:val="none"/>
          <w:u w:val="none"/>
          <w:shd w:val="clear" w:color="auto" w:fill="FFFFFF"/>
          <w:lang w:val="en-US" w:eastAsia="zh-CN"/>
        </w:rPr>
        <w:t>人才</w:t>
      </w:r>
      <w:r>
        <w:rPr>
          <w:rFonts w:hint="eastAsia" w:ascii="仿宋_GB2312" w:hAnsi="仿宋_GB2312" w:eastAsia="仿宋_GB2312" w:cs="仿宋_GB2312"/>
          <w:color w:val="auto"/>
          <w:sz w:val="32"/>
          <w:szCs w:val="32"/>
          <w:highlight w:val="none"/>
          <w:u w:val="none"/>
          <w:shd w:val="clear" w:color="auto" w:fill="FFFFFF"/>
        </w:rPr>
        <w:t>招聘考试不指定辅导用书，不举办也不委托任何机构举办考试辅导培训班。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3.本公告未尽事宜，由招聘领导小组办公室负责解释。</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val="en-US" w:eastAsia="zh-CN"/>
        </w:rPr>
        <w:t>4</w:t>
      </w:r>
      <w:r>
        <w:rPr>
          <w:rFonts w:hint="eastAsia" w:ascii="仿宋_GB2312" w:hAnsi="仿宋_GB2312" w:eastAsia="仿宋_GB2312" w:cs="仿宋_GB2312"/>
          <w:color w:val="auto"/>
          <w:sz w:val="32"/>
          <w:szCs w:val="32"/>
          <w:highlight w:val="none"/>
          <w:u w:val="none"/>
        </w:rPr>
        <w:t>.咨询和监督电话</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default" w:ascii="仿宋_GB2312" w:hAnsi="仿宋_GB2312" w:eastAsia="仿宋_GB2312" w:cs="仿宋_GB2312"/>
          <w:color w:val="auto"/>
          <w:kern w:val="2"/>
          <w:sz w:val="32"/>
          <w:szCs w:val="32"/>
          <w:highlight w:val="lightGray"/>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咨询电话：</w:t>
      </w:r>
      <w:r>
        <w:rPr>
          <w:rFonts w:hint="eastAsia" w:ascii="仿宋_GB2312" w:hAnsi="仿宋_GB2312" w:eastAsia="仿宋_GB2312" w:cs="仿宋_GB2312"/>
          <w:color w:val="auto"/>
          <w:kern w:val="2"/>
          <w:sz w:val="32"/>
          <w:szCs w:val="32"/>
          <w:highlight w:val="none"/>
          <w:u w:val="none"/>
          <w:lang w:val="en-US" w:eastAsia="zh-CN" w:bidi="ar-SA"/>
        </w:rPr>
        <w:t>0453-6171372、6181101</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default"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rPr>
        <w:t>监督举报电话：0453-617</w:t>
      </w:r>
      <w:r>
        <w:rPr>
          <w:rFonts w:hint="eastAsia" w:ascii="仿宋_GB2312" w:hAnsi="仿宋_GB2312" w:eastAsia="仿宋_GB2312" w:cs="仿宋_GB2312"/>
          <w:color w:val="auto"/>
          <w:sz w:val="32"/>
          <w:szCs w:val="32"/>
          <w:highlight w:val="none"/>
          <w:u w:val="none"/>
          <w:lang w:val="en-US" w:eastAsia="zh-CN"/>
        </w:rPr>
        <w:t>2005</w:t>
      </w:r>
    </w:p>
    <w:p>
      <w:pPr>
        <w:keepNext w:val="0"/>
        <w:keepLines w:val="0"/>
        <w:pageBreakBefore w:val="0"/>
        <w:kinsoku/>
        <w:topLinePunct w:val="0"/>
        <w:autoSpaceDE/>
        <w:autoSpaceDN/>
        <w:bidi w:val="0"/>
        <w:adjustRightInd/>
        <w:snapToGrid/>
        <w:spacing w:line="240" w:lineRule="auto"/>
        <w:ind w:firstLine="640" w:firstLineChars="200"/>
        <w:contextualSpacing/>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监督举报电子邮箱：</w:t>
      </w:r>
      <w:r>
        <w:rPr>
          <w:rFonts w:hint="eastAsia" w:ascii="仿宋_GB2312" w:hAnsi="仿宋_GB2312" w:eastAsia="仿宋_GB2312" w:cs="仿宋_GB2312"/>
          <w:color w:val="auto"/>
          <w:sz w:val="32"/>
          <w:szCs w:val="32"/>
          <w:highlight w:val="none"/>
          <w:u w:val="none"/>
          <w:lang w:val="en-US" w:eastAsia="zh-CN"/>
        </w:rPr>
        <w:t>a180</w:t>
      </w:r>
      <w:r>
        <w:rPr>
          <w:rFonts w:hint="eastAsia" w:ascii="仿宋_GB2312" w:hAnsi="仿宋_GB2312" w:eastAsia="仿宋_GB2312" w:cs="仿宋_GB2312"/>
          <w:color w:val="auto"/>
          <w:sz w:val="32"/>
          <w:szCs w:val="32"/>
          <w:highlight w:val="none"/>
          <w:u w:val="none"/>
        </w:rPr>
        <w:t>@163.com</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上述电话于正常工作时间使用。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eastAsia" w:ascii="仿宋_GB2312" w:hAnsi="仿宋_GB2312" w:eastAsia="仿宋_GB2312" w:cs="仿宋_GB2312"/>
          <w:color w:val="auto"/>
          <w:kern w:val="2"/>
          <w:sz w:val="32"/>
          <w:szCs w:val="32"/>
          <w:highlight w:val="none"/>
          <w:u w:val="none"/>
          <w:lang w:val="en-US" w:eastAsia="zh-CN" w:bidi="ar-SA"/>
        </w:rPr>
        <w:t>特此公告</w:t>
      </w:r>
    </w:p>
    <w:p>
      <w:pPr>
        <w:pStyle w:val="8"/>
        <w:keepNext w:val="0"/>
        <w:keepLines w:val="0"/>
        <w:pageBreakBefore w:val="0"/>
        <w:widowControl/>
        <w:kinsoku/>
        <w:topLinePunct w:val="0"/>
        <w:autoSpaceDE/>
        <w:autoSpaceDN/>
        <w:bidi w:val="0"/>
        <w:adjustRightInd/>
        <w:snapToGrid/>
        <w:spacing w:before="0" w:beforeAutospacing="0" w:afterAutospacing="0" w:line="240" w:lineRule="auto"/>
        <w:jc w:val="center"/>
        <w:textAlignment w:val="auto"/>
        <w:rPr>
          <w:rFonts w:hint="eastAsia" w:ascii="仿宋_GB2312" w:hAnsi="仿宋_GB2312" w:eastAsia="仿宋_GB2312" w:cs="仿宋_GB2312"/>
          <w:color w:val="auto"/>
          <w:sz w:val="32"/>
          <w:szCs w:val="32"/>
          <w:lang w:eastAsia="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left="1918" w:leftChars="304" w:right="0" w:hanging="1280" w:hangingChars="4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u w:val="none"/>
          <w:lang w:val="en-US" w:eastAsia="zh-CN"/>
        </w:rPr>
        <w:t>1.2024年度“市委书记进校园”引才活动暨“雪城优才”牡丹江市市直及城区事业单位招聘岗位计划</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left="1916" w:leftChars="760" w:right="0" w:hanging="320" w:hangingChars="100"/>
        <w:jc w:val="left"/>
        <w:textAlignment w:val="auto"/>
        <w:rPr>
          <w:rFonts w:hint="eastAsia" w:ascii="仿宋_GB2312" w:hAnsi="仿宋_GB2312" w:eastAsia="仿宋_GB2312" w:cs="仿宋_GB2312"/>
          <w:color w:val="auto"/>
          <w:kern w:val="0"/>
          <w:sz w:val="32"/>
          <w:szCs w:val="32"/>
          <w:shd w:val="clear" w:color="auto" w:fill="FFFFFF"/>
        </w:rPr>
      </w:pPr>
      <w:r>
        <w:rPr>
          <w:rFonts w:hint="eastAsia" w:ascii="仿宋_GB2312" w:hAnsi="仿宋_GB2312" w:eastAsia="仿宋_GB2312" w:cs="仿宋_GB2312"/>
          <w:color w:val="auto"/>
          <w:sz w:val="32"/>
          <w:szCs w:val="32"/>
          <w:u w:val="none"/>
          <w:lang w:val="en-US" w:eastAsia="zh-CN"/>
        </w:rPr>
        <w:t>2.</w:t>
      </w:r>
      <w:r>
        <w:rPr>
          <w:rFonts w:hint="eastAsia" w:ascii="仿宋_GB2312" w:hAnsi="仿宋_GB2312" w:eastAsia="仿宋_GB2312" w:cs="仿宋_GB2312"/>
          <w:color w:val="auto"/>
          <w:kern w:val="0"/>
          <w:sz w:val="32"/>
          <w:szCs w:val="32"/>
          <w:shd w:val="clear" w:color="auto" w:fill="FFFFFF"/>
        </w:rPr>
        <w:t>202</w:t>
      </w:r>
      <w:r>
        <w:rPr>
          <w:rFonts w:hint="eastAsia" w:ascii="仿宋_GB2312" w:hAnsi="仿宋_GB2312" w:eastAsia="仿宋_GB2312" w:cs="仿宋_GB2312"/>
          <w:color w:val="auto"/>
          <w:kern w:val="0"/>
          <w:sz w:val="32"/>
          <w:szCs w:val="32"/>
          <w:shd w:val="clear" w:color="auto" w:fill="FFFFFF"/>
          <w:lang w:val="en-US" w:eastAsia="zh-CN"/>
        </w:rPr>
        <w:t>4</w:t>
      </w:r>
      <w:r>
        <w:rPr>
          <w:rFonts w:hint="eastAsia" w:ascii="仿宋_GB2312" w:hAnsi="仿宋_GB2312" w:eastAsia="仿宋_GB2312" w:cs="仿宋_GB2312"/>
          <w:color w:val="auto"/>
          <w:kern w:val="0"/>
          <w:sz w:val="32"/>
          <w:szCs w:val="32"/>
          <w:shd w:val="clear" w:color="auto" w:fill="FFFFFF"/>
        </w:rPr>
        <w:t>年度“</w:t>
      </w:r>
      <w:r>
        <w:rPr>
          <w:rFonts w:hint="eastAsia" w:ascii="仿宋_GB2312" w:hAnsi="仿宋_GB2312" w:eastAsia="仿宋_GB2312" w:cs="仿宋_GB2312"/>
          <w:color w:val="auto"/>
          <w:kern w:val="0"/>
          <w:sz w:val="32"/>
          <w:szCs w:val="32"/>
          <w:shd w:val="clear" w:color="auto" w:fill="FFFFFF"/>
          <w:lang w:eastAsia="zh-CN"/>
        </w:rPr>
        <w:t>市委书记进校园</w:t>
      </w:r>
      <w:r>
        <w:rPr>
          <w:rFonts w:hint="eastAsia" w:ascii="仿宋_GB2312" w:hAnsi="仿宋_GB2312" w:eastAsia="仿宋_GB2312" w:cs="仿宋_GB2312"/>
          <w:color w:val="auto"/>
          <w:kern w:val="0"/>
          <w:sz w:val="32"/>
          <w:szCs w:val="32"/>
          <w:shd w:val="clear" w:color="auto" w:fill="FFFFFF"/>
        </w:rPr>
        <w:t>”</w:t>
      </w:r>
      <w:r>
        <w:rPr>
          <w:rFonts w:hint="eastAsia" w:ascii="仿宋_GB2312" w:hAnsi="仿宋_GB2312" w:eastAsia="仿宋_GB2312" w:cs="仿宋_GB2312"/>
          <w:color w:val="auto"/>
          <w:kern w:val="0"/>
          <w:sz w:val="32"/>
          <w:szCs w:val="32"/>
          <w:shd w:val="clear" w:color="auto" w:fill="FFFFFF"/>
          <w:lang w:eastAsia="zh-CN"/>
        </w:rPr>
        <w:t>引才活动暨“雪城优才”</w:t>
      </w:r>
      <w:r>
        <w:rPr>
          <w:rFonts w:hint="eastAsia" w:ascii="仿宋_GB2312" w:hAnsi="仿宋_GB2312" w:eastAsia="仿宋_GB2312" w:cs="仿宋_GB2312"/>
          <w:color w:val="auto"/>
          <w:kern w:val="0"/>
          <w:sz w:val="32"/>
          <w:szCs w:val="32"/>
          <w:shd w:val="clear" w:color="auto" w:fill="FFFFFF"/>
        </w:rPr>
        <w:t>牡丹江市市直及城区</w:t>
      </w:r>
      <w:r>
        <w:rPr>
          <w:rFonts w:hint="eastAsia" w:ascii="仿宋_GB2312" w:hAnsi="仿宋_GB2312" w:eastAsia="仿宋_GB2312" w:cs="仿宋_GB2312"/>
          <w:color w:val="auto"/>
          <w:kern w:val="0"/>
          <w:sz w:val="32"/>
          <w:szCs w:val="32"/>
          <w:shd w:val="clear" w:color="auto" w:fill="FFFFFF"/>
          <w:lang w:eastAsia="zh-CN"/>
        </w:rPr>
        <w:t>事业单位招聘</w:t>
      </w:r>
      <w:r>
        <w:rPr>
          <w:rFonts w:hint="eastAsia" w:ascii="仿宋_GB2312" w:hAnsi="仿宋_GB2312" w:eastAsia="仿宋_GB2312" w:cs="仿宋_GB2312"/>
          <w:color w:val="auto"/>
          <w:kern w:val="0"/>
          <w:sz w:val="32"/>
          <w:szCs w:val="32"/>
          <w:shd w:val="clear" w:color="auto" w:fill="FFFFFF"/>
        </w:rPr>
        <w:t>报名表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1600" w:firstLineChars="5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3.</w:t>
      </w:r>
      <w:r>
        <w:rPr>
          <w:rFonts w:hint="eastAsia" w:ascii="仿宋_GB2312" w:hAnsi="仿宋_GB2312" w:eastAsia="仿宋_GB2312" w:cs="仿宋_GB2312"/>
          <w:color w:val="auto"/>
          <w:kern w:val="0"/>
          <w:sz w:val="32"/>
          <w:szCs w:val="32"/>
          <w:shd w:val="clear" w:color="auto" w:fill="FFFFFF"/>
        </w:rPr>
        <w:t>考生诚信承诺书</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960" w:firstLineChars="300"/>
        <w:jc w:val="left"/>
        <w:textAlignment w:val="auto"/>
        <w:rPr>
          <w:rFonts w:hint="eastAsia" w:ascii="仿宋_GB2312" w:hAnsi="仿宋_GB2312" w:eastAsia="仿宋_GB2312" w:cs="仿宋_GB2312"/>
          <w:color w:val="auto"/>
          <w:kern w:val="0"/>
          <w:sz w:val="32"/>
          <w:szCs w:val="32"/>
          <w:shd w:val="clear" w:color="auto"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 xml:space="preserve">    4.</w:t>
      </w:r>
      <w:r>
        <w:rPr>
          <w:rFonts w:hint="eastAsia" w:ascii="仿宋_GB2312" w:hAnsi="仿宋_GB2312" w:eastAsia="仿宋_GB2312" w:cs="仿宋_GB2312"/>
          <w:color w:val="auto"/>
          <w:kern w:val="0"/>
          <w:sz w:val="32"/>
          <w:szCs w:val="32"/>
          <w:shd w:val="clear" w:color="auto" w:fill="FFFFFF"/>
        </w:rPr>
        <w:t>同意报考证明</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1600" w:firstLineChars="500"/>
        <w:jc w:val="left"/>
        <w:textAlignment w:val="auto"/>
        <w:rPr>
          <w:rFonts w:hint="eastAsia" w:ascii="仿宋_GB2312" w:hAnsi="仿宋_GB2312" w:eastAsia="仿宋_GB2312" w:cs="仿宋_GB2312"/>
          <w:i w:val="0"/>
          <w:iCs w:val="0"/>
          <w:caps w:val="0"/>
          <w:color w:val="auto"/>
          <w:spacing w:val="0"/>
          <w:sz w:val="32"/>
          <w:szCs w:val="32"/>
          <w:shd w:val="clear" w:fill="FFFFFF"/>
          <w:lang w:val="en-US" w:eastAsia="zh-CN"/>
        </w:rPr>
      </w:pPr>
      <w:r>
        <w:rPr>
          <w:rFonts w:hint="eastAsia" w:ascii="仿宋_GB2312" w:hAnsi="仿宋_GB2312" w:eastAsia="仿宋_GB2312" w:cs="仿宋_GB2312"/>
          <w:i w:val="0"/>
          <w:iCs w:val="0"/>
          <w:caps w:val="0"/>
          <w:color w:val="auto"/>
          <w:spacing w:val="0"/>
          <w:sz w:val="32"/>
          <w:szCs w:val="32"/>
          <w:shd w:val="clear" w:fill="FFFFFF"/>
          <w:lang w:val="en-US" w:eastAsia="zh-CN"/>
        </w:rPr>
        <w:t>5.政策性加分文件依据及提供材料清单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2240" w:firstLineChars="700"/>
        <w:jc w:val="left"/>
        <w:textAlignment w:val="auto"/>
        <w:rPr>
          <w:rFonts w:hint="eastAsia" w:ascii="仿宋_GB2312" w:hAnsi="仿宋_GB2312" w:eastAsia="仿宋_GB2312" w:cs="仿宋_GB2312"/>
          <w:color w:val="auto"/>
          <w:sz w:val="32"/>
          <w:szCs w:val="32"/>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2560" w:firstLineChars="800"/>
        <w:jc w:val="both"/>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年度</w:t>
      </w:r>
      <w:r>
        <w:rPr>
          <w:rFonts w:hint="eastAsia" w:ascii="仿宋_GB2312" w:hAnsi="仿宋_GB2312" w:eastAsia="仿宋_GB2312" w:cs="仿宋_GB2312"/>
          <w:color w:val="auto"/>
          <w:kern w:val="2"/>
          <w:sz w:val="32"/>
          <w:szCs w:val="32"/>
          <w:u w:val="none"/>
          <w:lang w:val="en-US" w:eastAsia="zh-CN" w:bidi="ar-SA"/>
        </w:rPr>
        <w:t>“市委书记进校园”引才活动</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2880" w:firstLineChars="900"/>
        <w:jc w:val="both"/>
        <w:textAlignment w:val="auto"/>
        <w:rPr>
          <w:rFonts w:hint="eastAsia" w:ascii="仿宋_GB2312" w:hAnsi="仿宋_GB2312" w:eastAsia="仿宋_GB2312" w:cs="仿宋_GB2312"/>
          <w:color w:val="auto"/>
          <w:kern w:val="2"/>
          <w:sz w:val="32"/>
          <w:szCs w:val="32"/>
          <w:u w:val="none"/>
          <w:lang w:val="en-US" w:eastAsia="zh-CN" w:bidi="ar-SA"/>
        </w:rPr>
      </w:pPr>
      <w:r>
        <w:rPr>
          <w:rFonts w:hint="eastAsia" w:ascii="仿宋_GB2312" w:hAnsi="仿宋_GB2312" w:eastAsia="仿宋_GB2312" w:cs="仿宋_GB2312"/>
          <w:color w:val="auto"/>
          <w:kern w:val="2"/>
          <w:sz w:val="32"/>
          <w:szCs w:val="32"/>
          <w:u w:val="none"/>
          <w:lang w:val="en-US" w:eastAsia="zh-CN" w:bidi="ar-SA"/>
        </w:rPr>
        <w:t>暨“雪城优才”牡丹江市市直及城区</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3520" w:firstLineChars="11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u w:val="none"/>
          <w:lang w:val="en-US" w:eastAsia="zh-CN" w:bidi="ar-SA"/>
        </w:rPr>
        <w:t>事业单位</w:t>
      </w:r>
      <w:r>
        <w:rPr>
          <w:rFonts w:hint="eastAsia" w:ascii="仿宋_GB2312" w:hAnsi="仿宋_GB2312" w:eastAsia="仿宋_GB2312" w:cs="仿宋_GB2312"/>
          <w:color w:val="auto"/>
          <w:sz w:val="32"/>
          <w:szCs w:val="32"/>
          <w:u w:val="none"/>
          <w:lang w:eastAsia="zh-CN"/>
        </w:rPr>
        <w:t>招聘</w:t>
      </w:r>
      <w:r>
        <w:rPr>
          <w:rFonts w:hint="eastAsia" w:ascii="仿宋_GB2312" w:hAnsi="仿宋_GB2312" w:eastAsia="仿宋_GB2312" w:cs="仿宋_GB2312"/>
          <w:color w:val="auto"/>
          <w:sz w:val="32"/>
          <w:szCs w:val="32"/>
        </w:rPr>
        <w:t>工作领导小组</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topLinePunct w:val="0"/>
        <w:autoSpaceDE/>
        <w:autoSpaceDN/>
        <w:bidi w:val="0"/>
        <w:adjustRightInd/>
        <w:snapToGrid/>
        <w:spacing w:before="0" w:beforeAutospacing="0" w:after="0" w:afterAutospacing="0" w:line="240" w:lineRule="auto"/>
        <w:ind w:right="0" w:firstLine="4480" w:firstLineChars="14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日</w:t>
      </w:r>
    </w:p>
    <w:p>
      <w:pPr>
        <w:keepNext w:val="0"/>
        <w:keepLines w:val="0"/>
        <w:pageBreakBefore w:val="0"/>
        <w:kinsoku/>
        <w:topLinePunct w:val="0"/>
        <w:autoSpaceDE/>
        <w:autoSpaceDN/>
        <w:bidi w:val="0"/>
        <w:adjustRightInd/>
        <w:snapToGrid/>
        <w:spacing w:line="240" w:lineRule="auto"/>
        <w:textAlignment w:val="auto"/>
        <w:rPr>
          <w:color w:val="auto"/>
        </w:rPr>
      </w:pPr>
    </w:p>
    <w:p>
      <w:pPr>
        <w:keepNext w:val="0"/>
        <w:keepLines w:val="0"/>
        <w:pageBreakBefore w:val="0"/>
        <w:kinsoku/>
        <w:topLinePunct w:val="0"/>
        <w:autoSpaceDE/>
        <w:autoSpaceDN/>
        <w:bidi w:val="0"/>
        <w:adjustRightInd/>
        <w:snapToGrid/>
        <w:spacing w:line="240" w:lineRule="auto"/>
        <w:textAlignment w:val="auto"/>
        <w:rPr>
          <w:color w:val="auto"/>
        </w:rPr>
      </w:pPr>
    </w:p>
    <w:bookmarkEnd w:id="0"/>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149"/>
      <w:rPr>
        <w:rFonts w:ascii="宋体" w:hAnsi="宋体" w:eastAsia="宋体" w:cs="宋体"/>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posOffset>2576830</wp:posOffset>
              </wp:positionH>
              <wp:positionV relativeFrom="paragraph">
                <wp:posOffset>0</wp:posOffset>
              </wp:positionV>
              <wp:extent cx="12065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06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2.9pt;margin-top:0pt;height:144pt;width:9.5pt;mso-position-horizontal-relative:margin;z-index:251659264;mso-width-relative:page;mso-height-relative:page;" filled="f" stroked="f" coordsize="21600,21600" o:gfxdata="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7OJh/VAAAACAEAAA8AAAAAAAAAAQAgAAAAIgAAAGRycy9kb3ducmV2Lnht&#10;bFBLAQIUABQAAAAIAIdO4kDqbt50NQIAAGIEAAAOAAAAAAAAAAEAIAAAACQBAABkcnMvZTJvRG9j&#10;LnhtbFBLBQYAAAAABgAGAFkBAADL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NjgzMDQyNTRhYmY4YTg5M2ZjMzQzYmY3YmQzMjYifQ=="/>
  </w:docVars>
  <w:rsids>
    <w:rsidRoot w:val="00000000"/>
    <w:rsid w:val="00547BFA"/>
    <w:rsid w:val="00A83AD0"/>
    <w:rsid w:val="01066A48"/>
    <w:rsid w:val="016C71F3"/>
    <w:rsid w:val="022E6257"/>
    <w:rsid w:val="02781BC8"/>
    <w:rsid w:val="02B83F87"/>
    <w:rsid w:val="02BC7D06"/>
    <w:rsid w:val="02C02DD6"/>
    <w:rsid w:val="02EB239A"/>
    <w:rsid w:val="032B4408"/>
    <w:rsid w:val="03951E50"/>
    <w:rsid w:val="03A367D0"/>
    <w:rsid w:val="03C61147"/>
    <w:rsid w:val="03D34F82"/>
    <w:rsid w:val="03ED2496"/>
    <w:rsid w:val="04021749"/>
    <w:rsid w:val="046B1E68"/>
    <w:rsid w:val="04B844FD"/>
    <w:rsid w:val="04B92804"/>
    <w:rsid w:val="04E62B47"/>
    <w:rsid w:val="04F03C97"/>
    <w:rsid w:val="05237BC9"/>
    <w:rsid w:val="05850F00"/>
    <w:rsid w:val="06222C65"/>
    <w:rsid w:val="06255F69"/>
    <w:rsid w:val="071661B3"/>
    <w:rsid w:val="071719AF"/>
    <w:rsid w:val="0757692D"/>
    <w:rsid w:val="07923C48"/>
    <w:rsid w:val="07BB67DE"/>
    <w:rsid w:val="07D860C3"/>
    <w:rsid w:val="08103ADB"/>
    <w:rsid w:val="08206641"/>
    <w:rsid w:val="08966904"/>
    <w:rsid w:val="09320D22"/>
    <w:rsid w:val="095531B4"/>
    <w:rsid w:val="09992B4F"/>
    <w:rsid w:val="09E12F56"/>
    <w:rsid w:val="0AE4097E"/>
    <w:rsid w:val="0AE47BD3"/>
    <w:rsid w:val="0AE80CB5"/>
    <w:rsid w:val="0AF22E39"/>
    <w:rsid w:val="0B140C9B"/>
    <w:rsid w:val="0B300371"/>
    <w:rsid w:val="0B494101"/>
    <w:rsid w:val="0B7F7863"/>
    <w:rsid w:val="0B8D2240"/>
    <w:rsid w:val="0BAB4DBC"/>
    <w:rsid w:val="0BB871F8"/>
    <w:rsid w:val="0C026DA2"/>
    <w:rsid w:val="0C196EDB"/>
    <w:rsid w:val="0C252478"/>
    <w:rsid w:val="0D5F286E"/>
    <w:rsid w:val="0E903B36"/>
    <w:rsid w:val="0F136C4B"/>
    <w:rsid w:val="0F2D24A0"/>
    <w:rsid w:val="0FAD318D"/>
    <w:rsid w:val="0FF02D9D"/>
    <w:rsid w:val="10390BE8"/>
    <w:rsid w:val="10392996"/>
    <w:rsid w:val="105C3F44"/>
    <w:rsid w:val="1081334C"/>
    <w:rsid w:val="108965E6"/>
    <w:rsid w:val="10B77D5F"/>
    <w:rsid w:val="113A4C18"/>
    <w:rsid w:val="11B02326"/>
    <w:rsid w:val="12217B86"/>
    <w:rsid w:val="12CA2018"/>
    <w:rsid w:val="12E0359D"/>
    <w:rsid w:val="12E84200"/>
    <w:rsid w:val="13352687"/>
    <w:rsid w:val="13460D42"/>
    <w:rsid w:val="13CB5FFB"/>
    <w:rsid w:val="14070933"/>
    <w:rsid w:val="143F2545"/>
    <w:rsid w:val="14860363"/>
    <w:rsid w:val="14FB646C"/>
    <w:rsid w:val="1556544D"/>
    <w:rsid w:val="15BA5479"/>
    <w:rsid w:val="15DE0D6A"/>
    <w:rsid w:val="15F90635"/>
    <w:rsid w:val="165A18B8"/>
    <w:rsid w:val="1675224E"/>
    <w:rsid w:val="169C00D2"/>
    <w:rsid w:val="16ED0036"/>
    <w:rsid w:val="173443F4"/>
    <w:rsid w:val="174B2FAF"/>
    <w:rsid w:val="17AE5C43"/>
    <w:rsid w:val="18001FEB"/>
    <w:rsid w:val="186B1B5B"/>
    <w:rsid w:val="18B55DAF"/>
    <w:rsid w:val="18C179CD"/>
    <w:rsid w:val="192835A8"/>
    <w:rsid w:val="197E58BE"/>
    <w:rsid w:val="19AF1F1B"/>
    <w:rsid w:val="19FB2187"/>
    <w:rsid w:val="1A255D39"/>
    <w:rsid w:val="1A40444E"/>
    <w:rsid w:val="1AA02767"/>
    <w:rsid w:val="1ABF2A6F"/>
    <w:rsid w:val="1B1E5236"/>
    <w:rsid w:val="1B2F36F2"/>
    <w:rsid w:val="1B36520D"/>
    <w:rsid w:val="1B9238A2"/>
    <w:rsid w:val="1BB26287"/>
    <w:rsid w:val="1BBB6C27"/>
    <w:rsid w:val="1BDE0896"/>
    <w:rsid w:val="1C0B1A4B"/>
    <w:rsid w:val="1C1442B7"/>
    <w:rsid w:val="1C163B8C"/>
    <w:rsid w:val="1C5969DA"/>
    <w:rsid w:val="1C662D65"/>
    <w:rsid w:val="1CA92C52"/>
    <w:rsid w:val="1CBF49A9"/>
    <w:rsid w:val="1CDD0B4D"/>
    <w:rsid w:val="1D5A6EC0"/>
    <w:rsid w:val="1D813970"/>
    <w:rsid w:val="1DAC1947"/>
    <w:rsid w:val="1DE657E0"/>
    <w:rsid w:val="1E407CEF"/>
    <w:rsid w:val="1E5F672D"/>
    <w:rsid w:val="1E601A36"/>
    <w:rsid w:val="1E620AC9"/>
    <w:rsid w:val="1EB12291"/>
    <w:rsid w:val="1EC57AEB"/>
    <w:rsid w:val="1EEE7042"/>
    <w:rsid w:val="1F04279E"/>
    <w:rsid w:val="1F1F20B3"/>
    <w:rsid w:val="1F3D58D3"/>
    <w:rsid w:val="1F8B6693"/>
    <w:rsid w:val="1F8F25D3"/>
    <w:rsid w:val="1FBA6F24"/>
    <w:rsid w:val="1FCC1ADC"/>
    <w:rsid w:val="20036B1D"/>
    <w:rsid w:val="205B0707"/>
    <w:rsid w:val="20C444FE"/>
    <w:rsid w:val="20EB7C08"/>
    <w:rsid w:val="217C0935"/>
    <w:rsid w:val="220B7F0B"/>
    <w:rsid w:val="225E003A"/>
    <w:rsid w:val="22C5455D"/>
    <w:rsid w:val="22F83FEB"/>
    <w:rsid w:val="23AA26DF"/>
    <w:rsid w:val="24024244"/>
    <w:rsid w:val="24693AFC"/>
    <w:rsid w:val="247E6772"/>
    <w:rsid w:val="24A1189B"/>
    <w:rsid w:val="24C83E91"/>
    <w:rsid w:val="24C84783"/>
    <w:rsid w:val="24E52C95"/>
    <w:rsid w:val="25381017"/>
    <w:rsid w:val="25BB0A6F"/>
    <w:rsid w:val="25BC1060"/>
    <w:rsid w:val="25ED1E01"/>
    <w:rsid w:val="260B04D9"/>
    <w:rsid w:val="264B4300"/>
    <w:rsid w:val="2678510B"/>
    <w:rsid w:val="26833001"/>
    <w:rsid w:val="268B33C8"/>
    <w:rsid w:val="272F1FA5"/>
    <w:rsid w:val="27514CAA"/>
    <w:rsid w:val="277969F3"/>
    <w:rsid w:val="27E014F2"/>
    <w:rsid w:val="27F21951"/>
    <w:rsid w:val="27F23B94"/>
    <w:rsid w:val="283F7687"/>
    <w:rsid w:val="284602F9"/>
    <w:rsid w:val="28887BBF"/>
    <w:rsid w:val="28AB1AFF"/>
    <w:rsid w:val="28DC615D"/>
    <w:rsid w:val="2940049A"/>
    <w:rsid w:val="299A404E"/>
    <w:rsid w:val="29B551FF"/>
    <w:rsid w:val="29ED6C5C"/>
    <w:rsid w:val="29FF65A7"/>
    <w:rsid w:val="2A697EC4"/>
    <w:rsid w:val="2A7C4341"/>
    <w:rsid w:val="2A9C3B72"/>
    <w:rsid w:val="2AA333D6"/>
    <w:rsid w:val="2B536BAA"/>
    <w:rsid w:val="2B6A7747"/>
    <w:rsid w:val="2BE21CDC"/>
    <w:rsid w:val="2BE55328"/>
    <w:rsid w:val="2C153E60"/>
    <w:rsid w:val="2C17070D"/>
    <w:rsid w:val="2C3F6C80"/>
    <w:rsid w:val="2C526E62"/>
    <w:rsid w:val="2C611110"/>
    <w:rsid w:val="2CC338BC"/>
    <w:rsid w:val="2CC85B70"/>
    <w:rsid w:val="2CDF446E"/>
    <w:rsid w:val="2D3818D8"/>
    <w:rsid w:val="2D4C6E8B"/>
    <w:rsid w:val="2DAA05D8"/>
    <w:rsid w:val="2DD919E4"/>
    <w:rsid w:val="2DEE380C"/>
    <w:rsid w:val="2E0762E0"/>
    <w:rsid w:val="2E2E1209"/>
    <w:rsid w:val="2E3F51C4"/>
    <w:rsid w:val="2E402CEA"/>
    <w:rsid w:val="2E5D3AD4"/>
    <w:rsid w:val="2E8F577D"/>
    <w:rsid w:val="2EDF0755"/>
    <w:rsid w:val="2F195A15"/>
    <w:rsid w:val="2F1E618A"/>
    <w:rsid w:val="2F2F7757"/>
    <w:rsid w:val="2F4F58DB"/>
    <w:rsid w:val="2FBE6192"/>
    <w:rsid w:val="2FC21E4B"/>
    <w:rsid w:val="2FC53494"/>
    <w:rsid w:val="30A04ED9"/>
    <w:rsid w:val="30A16B37"/>
    <w:rsid w:val="30A752A2"/>
    <w:rsid w:val="30B81E83"/>
    <w:rsid w:val="30ED5CF7"/>
    <w:rsid w:val="31530BE6"/>
    <w:rsid w:val="31725BAE"/>
    <w:rsid w:val="31B313A8"/>
    <w:rsid w:val="31E71DFA"/>
    <w:rsid w:val="32007960"/>
    <w:rsid w:val="32A221C5"/>
    <w:rsid w:val="32C33F44"/>
    <w:rsid w:val="33040A4B"/>
    <w:rsid w:val="33062754"/>
    <w:rsid w:val="335A2AA0"/>
    <w:rsid w:val="336959EC"/>
    <w:rsid w:val="33DC5263"/>
    <w:rsid w:val="342A033D"/>
    <w:rsid w:val="348953EB"/>
    <w:rsid w:val="34913157"/>
    <w:rsid w:val="34D67387"/>
    <w:rsid w:val="35044A71"/>
    <w:rsid w:val="36462E68"/>
    <w:rsid w:val="364A6F3B"/>
    <w:rsid w:val="36687282"/>
    <w:rsid w:val="366F6862"/>
    <w:rsid w:val="36E96615"/>
    <w:rsid w:val="37165E7F"/>
    <w:rsid w:val="372A42BA"/>
    <w:rsid w:val="37BE0F24"/>
    <w:rsid w:val="386E46AB"/>
    <w:rsid w:val="3891486E"/>
    <w:rsid w:val="38B21A10"/>
    <w:rsid w:val="38B7004D"/>
    <w:rsid w:val="3905525C"/>
    <w:rsid w:val="391334D5"/>
    <w:rsid w:val="39290F4A"/>
    <w:rsid w:val="397D495A"/>
    <w:rsid w:val="39A14F85"/>
    <w:rsid w:val="39D72EE2"/>
    <w:rsid w:val="39EA2D41"/>
    <w:rsid w:val="3A0B68A2"/>
    <w:rsid w:val="3A296D28"/>
    <w:rsid w:val="3A2F2590"/>
    <w:rsid w:val="3ACC4283"/>
    <w:rsid w:val="3AE214AE"/>
    <w:rsid w:val="3B286837"/>
    <w:rsid w:val="3BBD3BCC"/>
    <w:rsid w:val="3BC74A4B"/>
    <w:rsid w:val="3BEC625F"/>
    <w:rsid w:val="3C1934F8"/>
    <w:rsid w:val="3C676D43"/>
    <w:rsid w:val="3C6D73A0"/>
    <w:rsid w:val="3CA2184B"/>
    <w:rsid w:val="3CAA4150"/>
    <w:rsid w:val="3CBC20D5"/>
    <w:rsid w:val="3CFE624A"/>
    <w:rsid w:val="3D0A4BEF"/>
    <w:rsid w:val="3D1F19BE"/>
    <w:rsid w:val="3DB35286"/>
    <w:rsid w:val="3DDB658B"/>
    <w:rsid w:val="3DE47534"/>
    <w:rsid w:val="3E263CAA"/>
    <w:rsid w:val="3E56438B"/>
    <w:rsid w:val="3EAF3CA0"/>
    <w:rsid w:val="3EFA03B2"/>
    <w:rsid w:val="3F6C08A3"/>
    <w:rsid w:val="3F7204B5"/>
    <w:rsid w:val="3F8E15BB"/>
    <w:rsid w:val="3FA70559"/>
    <w:rsid w:val="3FEB51AC"/>
    <w:rsid w:val="3FF3148B"/>
    <w:rsid w:val="401F3A0E"/>
    <w:rsid w:val="40722652"/>
    <w:rsid w:val="40833462"/>
    <w:rsid w:val="40F2256A"/>
    <w:rsid w:val="410F0A26"/>
    <w:rsid w:val="411012AE"/>
    <w:rsid w:val="41911259"/>
    <w:rsid w:val="41C470D5"/>
    <w:rsid w:val="41E100BA"/>
    <w:rsid w:val="41F45E6E"/>
    <w:rsid w:val="4246491B"/>
    <w:rsid w:val="42907DEC"/>
    <w:rsid w:val="42AB7351"/>
    <w:rsid w:val="43060A46"/>
    <w:rsid w:val="4318451E"/>
    <w:rsid w:val="432307B8"/>
    <w:rsid w:val="436E07FA"/>
    <w:rsid w:val="43947908"/>
    <w:rsid w:val="439B778F"/>
    <w:rsid w:val="43BD6E5F"/>
    <w:rsid w:val="43C3550B"/>
    <w:rsid w:val="43D43D10"/>
    <w:rsid w:val="44D57290"/>
    <w:rsid w:val="45132080"/>
    <w:rsid w:val="457E617A"/>
    <w:rsid w:val="45833790"/>
    <w:rsid w:val="458D2909"/>
    <w:rsid w:val="45B002FD"/>
    <w:rsid w:val="45CB6220"/>
    <w:rsid w:val="45F41C8A"/>
    <w:rsid w:val="460D1FB9"/>
    <w:rsid w:val="46582E6F"/>
    <w:rsid w:val="467F3637"/>
    <w:rsid w:val="469D0882"/>
    <w:rsid w:val="46BA1434"/>
    <w:rsid w:val="46CA3945"/>
    <w:rsid w:val="46E52F81"/>
    <w:rsid w:val="46F30DEA"/>
    <w:rsid w:val="470B6133"/>
    <w:rsid w:val="47264D1B"/>
    <w:rsid w:val="47327B74"/>
    <w:rsid w:val="4743767B"/>
    <w:rsid w:val="47995656"/>
    <w:rsid w:val="479C322F"/>
    <w:rsid w:val="47AB5220"/>
    <w:rsid w:val="47E13D1E"/>
    <w:rsid w:val="48561630"/>
    <w:rsid w:val="48873289"/>
    <w:rsid w:val="48F14EB5"/>
    <w:rsid w:val="491D766A"/>
    <w:rsid w:val="496E4757"/>
    <w:rsid w:val="496F6DED"/>
    <w:rsid w:val="49C36851"/>
    <w:rsid w:val="49E2660C"/>
    <w:rsid w:val="49F057E9"/>
    <w:rsid w:val="4A801E04"/>
    <w:rsid w:val="4AD056CA"/>
    <w:rsid w:val="4B446628"/>
    <w:rsid w:val="4B5D681D"/>
    <w:rsid w:val="4B8F7333"/>
    <w:rsid w:val="4B9C37FE"/>
    <w:rsid w:val="4BA12BC2"/>
    <w:rsid w:val="4BB26B7D"/>
    <w:rsid w:val="4BBC79FC"/>
    <w:rsid w:val="4BC966A3"/>
    <w:rsid w:val="4BE81DD6"/>
    <w:rsid w:val="4C603F1D"/>
    <w:rsid w:val="4C6A7509"/>
    <w:rsid w:val="4C995F8F"/>
    <w:rsid w:val="4D233B5E"/>
    <w:rsid w:val="4D7F0CE1"/>
    <w:rsid w:val="4DC351C2"/>
    <w:rsid w:val="4E192EE4"/>
    <w:rsid w:val="4EE07EA5"/>
    <w:rsid w:val="4F55619D"/>
    <w:rsid w:val="4F9667B6"/>
    <w:rsid w:val="4F9C3DCC"/>
    <w:rsid w:val="50011E81"/>
    <w:rsid w:val="50051821"/>
    <w:rsid w:val="501A2F43"/>
    <w:rsid w:val="50395ABF"/>
    <w:rsid w:val="50522DAA"/>
    <w:rsid w:val="507055B0"/>
    <w:rsid w:val="50A6357C"/>
    <w:rsid w:val="51172D0B"/>
    <w:rsid w:val="517A1818"/>
    <w:rsid w:val="51BC520D"/>
    <w:rsid w:val="51D27F79"/>
    <w:rsid w:val="52156097"/>
    <w:rsid w:val="52A41991"/>
    <w:rsid w:val="52B94C95"/>
    <w:rsid w:val="52BC28CF"/>
    <w:rsid w:val="531B76FE"/>
    <w:rsid w:val="53361B76"/>
    <w:rsid w:val="534E1882"/>
    <w:rsid w:val="54306D04"/>
    <w:rsid w:val="543A5854"/>
    <w:rsid w:val="546D3F89"/>
    <w:rsid w:val="549306F7"/>
    <w:rsid w:val="54D062C6"/>
    <w:rsid w:val="54EA1131"/>
    <w:rsid w:val="55344AA7"/>
    <w:rsid w:val="55866049"/>
    <w:rsid w:val="55D87B28"/>
    <w:rsid w:val="55F66200"/>
    <w:rsid w:val="56226FF5"/>
    <w:rsid w:val="564B1F53"/>
    <w:rsid w:val="56AC42C5"/>
    <w:rsid w:val="56BC2FA6"/>
    <w:rsid w:val="56D855E6"/>
    <w:rsid w:val="57216E31"/>
    <w:rsid w:val="5798756F"/>
    <w:rsid w:val="58256929"/>
    <w:rsid w:val="583A6878"/>
    <w:rsid w:val="58880F6F"/>
    <w:rsid w:val="58BC728D"/>
    <w:rsid w:val="597B6707"/>
    <w:rsid w:val="59D51B49"/>
    <w:rsid w:val="59E40B17"/>
    <w:rsid w:val="59F14D15"/>
    <w:rsid w:val="59FB01C1"/>
    <w:rsid w:val="5A3E3CD2"/>
    <w:rsid w:val="5A644F4C"/>
    <w:rsid w:val="5A9D2064"/>
    <w:rsid w:val="5BA01E2B"/>
    <w:rsid w:val="5BC20A27"/>
    <w:rsid w:val="5BD71B75"/>
    <w:rsid w:val="5C190553"/>
    <w:rsid w:val="5C676A11"/>
    <w:rsid w:val="5C735597"/>
    <w:rsid w:val="5C8A31FF"/>
    <w:rsid w:val="5C930305"/>
    <w:rsid w:val="5C9347A9"/>
    <w:rsid w:val="5CF11A01"/>
    <w:rsid w:val="5D1A0A26"/>
    <w:rsid w:val="5D6D0B56"/>
    <w:rsid w:val="5D845EA0"/>
    <w:rsid w:val="5D946072"/>
    <w:rsid w:val="5D9C143B"/>
    <w:rsid w:val="5E3D49CC"/>
    <w:rsid w:val="5EC50D81"/>
    <w:rsid w:val="5F0E0117"/>
    <w:rsid w:val="5F1F31B2"/>
    <w:rsid w:val="5F41673E"/>
    <w:rsid w:val="5F455138"/>
    <w:rsid w:val="5F645F89"/>
    <w:rsid w:val="5FB645F1"/>
    <w:rsid w:val="605A4C2D"/>
    <w:rsid w:val="61534507"/>
    <w:rsid w:val="620F5375"/>
    <w:rsid w:val="623C143F"/>
    <w:rsid w:val="62702453"/>
    <w:rsid w:val="628A21AA"/>
    <w:rsid w:val="628F5D7F"/>
    <w:rsid w:val="630D37FA"/>
    <w:rsid w:val="631F76E6"/>
    <w:rsid w:val="63251ED3"/>
    <w:rsid w:val="634C5CEC"/>
    <w:rsid w:val="63576530"/>
    <w:rsid w:val="6388493C"/>
    <w:rsid w:val="63B7521B"/>
    <w:rsid w:val="63D866E8"/>
    <w:rsid w:val="63DD0B1A"/>
    <w:rsid w:val="64520AA6"/>
    <w:rsid w:val="64734320"/>
    <w:rsid w:val="64EE6A20"/>
    <w:rsid w:val="653C401F"/>
    <w:rsid w:val="657A02B4"/>
    <w:rsid w:val="65B25CA0"/>
    <w:rsid w:val="66281C02"/>
    <w:rsid w:val="66495ED8"/>
    <w:rsid w:val="66DF76D4"/>
    <w:rsid w:val="66F35D8E"/>
    <w:rsid w:val="672B7AA1"/>
    <w:rsid w:val="678A61CB"/>
    <w:rsid w:val="679B2764"/>
    <w:rsid w:val="67D0065F"/>
    <w:rsid w:val="68493B22"/>
    <w:rsid w:val="68880F3A"/>
    <w:rsid w:val="69196036"/>
    <w:rsid w:val="69304303"/>
    <w:rsid w:val="695C6A3C"/>
    <w:rsid w:val="699102C2"/>
    <w:rsid w:val="699742E1"/>
    <w:rsid w:val="69DF1D81"/>
    <w:rsid w:val="6A977C84"/>
    <w:rsid w:val="6B07026D"/>
    <w:rsid w:val="6B723D83"/>
    <w:rsid w:val="6BB5675A"/>
    <w:rsid w:val="6C0134DD"/>
    <w:rsid w:val="6C6E6699"/>
    <w:rsid w:val="6CDC3602"/>
    <w:rsid w:val="6CE150BD"/>
    <w:rsid w:val="6D602485"/>
    <w:rsid w:val="6D7B72BF"/>
    <w:rsid w:val="6D976CDD"/>
    <w:rsid w:val="6DBE0F5A"/>
    <w:rsid w:val="6DF901E4"/>
    <w:rsid w:val="6EB56801"/>
    <w:rsid w:val="6ECE1688"/>
    <w:rsid w:val="6EDF73DA"/>
    <w:rsid w:val="6F643647"/>
    <w:rsid w:val="6F651FD5"/>
    <w:rsid w:val="6FFC58A5"/>
    <w:rsid w:val="702A1F9C"/>
    <w:rsid w:val="702B71E2"/>
    <w:rsid w:val="70BB1BCF"/>
    <w:rsid w:val="713F68CB"/>
    <w:rsid w:val="71547A00"/>
    <w:rsid w:val="716B1D9A"/>
    <w:rsid w:val="72192F52"/>
    <w:rsid w:val="72922C32"/>
    <w:rsid w:val="72DD6326"/>
    <w:rsid w:val="72EC194D"/>
    <w:rsid w:val="73667929"/>
    <w:rsid w:val="73770529"/>
    <w:rsid w:val="7395275D"/>
    <w:rsid w:val="743204F7"/>
    <w:rsid w:val="74E25E76"/>
    <w:rsid w:val="75491A51"/>
    <w:rsid w:val="75D02103"/>
    <w:rsid w:val="76322C84"/>
    <w:rsid w:val="76562678"/>
    <w:rsid w:val="768537A4"/>
    <w:rsid w:val="76AA7738"/>
    <w:rsid w:val="76C87449"/>
    <w:rsid w:val="76E732D0"/>
    <w:rsid w:val="76FB6D7B"/>
    <w:rsid w:val="772C162A"/>
    <w:rsid w:val="77AC443F"/>
    <w:rsid w:val="780132C5"/>
    <w:rsid w:val="78155D3C"/>
    <w:rsid w:val="782F6799"/>
    <w:rsid w:val="785573E0"/>
    <w:rsid w:val="785A4732"/>
    <w:rsid w:val="78914FA6"/>
    <w:rsid w:val="78A07CF6"/>
    <w:rsid w:val="78CE0BEB"/>
    <w:rsid w:val="78D04E3E"/>
    <w:rsid w:val="78F66FE4"/>
    <w:rsid w:val="7A4208FE"/>
    <w:rsid w:val="7A8E4D39"/>
    <w:rsid w:val="7ADE2C3C"/>
    <w:rsid w:val="7B566C76"/>
    <w:rsid w:val="7BDB201C"/>
    <w:rsid w:val="7C0D1A2A"/>
    <w:rsid w:val="7C176405"/>
    <w:rsid w:val="7C2A248A"/>
    <w:rsid w:val="7C6333F8"/>
    <w:rsid w:val="7D225061"/>
    <w:rsid w:val="7D325E34"/>
    <w:rsid w:val="7D80447E"/>
    <w:rsid w:val="7D9677FD"/>
    <w:rsid w:val="7DC225BC"/>
    <w:rsid w:val="7DF74740"/>
    <w:rsid w:val="7E1075B0"/>
    <w:rsid w:val="7E4271A8"/>
    <w:rsid w:val="7EAF6EF6"/>
    <w:rsid w:val="7EBB576E"/>
    <w:rsid w:val="7F1D01D6"/>
    <w:rsid w:val="7FC05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pPr>
  </w:style>
  <w:style w:type="paragraph" w:styleId="3">
    <w:name w:val="footer"/>
    <w:basedOn w:val="1"/>
    <w:next w:val="4"/>
    <w:autoRedefine/>
    <w:qFormat/>
    <w:uiPriority w:val="0"/>
    <w:pPr>
      <w:widowControl w:val="0"/>
      <w:tabs>
        <w:tab w:val="center" w:pos="4140"/>
        <w:tab w:val="right" w:pos="8300"/>
      </w:tabs>
      <w:snapToGrid w:val="0"/>
      <w:spacing w:before="0" w:after="0"/>
      <w:ind w:left="0" w:right="0"/>
      <w:jc w:val="left"/>
    </w:pPr>
    <w:rPr>
      <w:rFonts w:ascii="Times New Roman" w:hAnsi="Times New Roman" w:eastAsia="宋体" w:cs="Times New Roman"/>
      <w:kern w:val="2"/>
      <w:sz w:val="18"/>
      <w:szCs w:val="18"/>
      <w:lang w:val="en-US" w:eastAsia="zh-CN" w:bidi="ar-SA"/>
    </w:rPr>
  </w:style>
  <w:style w:type="paragraph" w:styleId="4">
    <w:name w:val="index 5"/>
    <w:basedOn w:val="1"/>
    <w:next w:val="1"/>
    <w:autoRedefine/>
    <w:qFormat/>
    <w:uiPriority w:val="0"/>
    <w:pPr>
      <w:ind w:left="1680"/>
    </w:pPr>
    <w:rPr>
      <w:szCs w:val="22"/>
    </w:rPr>
  </w:style>
  <w:style w:type="paragraph" w:styleId="6">
    <w:name w:val="annotation text"/>
    <w:basedOn w:val="1"/>
    <w:autoRedefine/>
    <w:qFormat/>
    <w:uiPriority w:val="0"/>
    <w:pPr>
      <w:jc w:val="left"/>
    </w:pPr>
    <w:rPr>
      <w:rFonts w:ascii="Times New Roman" w:hAnsi="Times New Roman" w:eastAsia="宋体" w:cs="Times New Roman"/>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autoRedefine/>
    <w:qFormat/>
    <w:uiPriority w:val="0"/>
    <w:rPr>
      <w:b/>
    </w:rPr>
  </w:style>
  <w:style w:type="character" w:styleId="12">
    <w:name w:val="Hyperlink"/>
    <w:basedOn w:val="10"/>
    <w:autoRedefine/>
    <w:qFormat/>
    <w:uiPriority w:val="0"/>
    <w:rPr>
      <w:color w:val="0000FF"/>
      <w:u w:val="single"/>
    </w:rPr>
  </w:style>
  <w:style w:type="paragraph" w:customStyle="1" w:styleId="13">
    <w:name w:val="p0"/>
    <w:basedOn w:val="1"/>
    <w:autoRedefine/>
    <w:qFormat/>
    <w:uiPriority w:val="0"/>
    <w:pPr>
      <w:widowControl/>
      <w:spacing w:before="100" w:beforeAutospacing="1" w:after="100" w:afterAutospacing="1"/>
      <w:jc w:val="left"/>
    </w:pPr>
    <w:rPr>
      <w:rFonts w:ascii="宋体" w:hAnsi="宋体" w:cs="宋体"/>
      <w:kern w:val="0"/>
      <w:sz w:val="24"/>
      <w:szCs w:val="20"/>
    </w:rPr>
  </w:style>
  <w:style w:type="paragraph" w:customStyle="1" w:styleId="14">
    <w:name w:val="普通(网站)1"/>
    <w:basedOn w:val="1"/>
    <w:autoRedefine/>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7495</Words>
  <Characters>7708</Characters>
  <Lines>0</Lines>
  <Paragraphs>0</Paragraphs>
  <TotalTime>3</TotalTime>
  <ScaleCrop>false</ScaleCrop>
  <LinksUpToDate>false</LinksUpToDate>
  <CharactersWithSpaces>7822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2023-08-08T02:54:00Z</dcterms:created>
  <dc:creator>Administrator</dc:creator>
  <cp:lastModifiedBy>Liyao</cp:lastModifiedBy>
  <cp:lastPrinted>2024-03-13T10:44:00Z</cp:lastPrinted>
  <dcterms:modified xsi:type="dcterms:W3CDTF">2024-04-03T09:17:35Z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A7FDBA28A79E4465AD4078EA7223494B_13</vt:lpwstr>
  </property>
</Properties>
</file>